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4BBE" w14:textId="0FFF0F68" w:rsidR="006379F9" w:rsidRPr="00091BA5" w:rsidRDefault="001C442B" w:rsidP="00451A3E">
      <w:pPr>
        <w:pStyle w:val="Headline"/>
        <w:ind w:right="346"/>
      </w:pPr>
      <w:r w:rsidRPr="00091BA5">
        <w:rPr>
          <w:rFonts w:eastAsia="Bosch Office Sans"/>
        </w:rPr>
        <w:br/>
      </w:r>
      <w:r w:rsidR="00704615" w:rsidRPr="00091BA5">
        <w:rPr>
          <w:noProof/>
          <w:lang w:eastAsia="en-US"/>
        </w:rPr>
        <mc:AlternateContent>
          <mc:Choice Requires="wps">
            <w:drawing>
              <wp:anchor distT="0" distB="0" distL="114300" distR="114300" simplePos="0" relativeHeight="251661312" behindDoc="0" locked="0" layoutInCell="0" allowOverlap="1" wp14:anchorId="412FAA53" wp14:editId="5CA5FCC8">
                <wp:simplePos x="0" y="0"/>
                <wp:positionH relativeFrom="column">
                  <wp:posOffset>10133330</wp:posOffset>
                </wp:positionH>
                <wp:positionV relativeFrom="paragraph">
                  <wp:posOffset>-269875</wp:posOffset>
                </wp:positionV>
                <wp:extent cx="179705" cy="245110"/>
                <wp:effectExtent l="0" t="0" r="0" b="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451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C68B" id="Rectangle 75" o:spid="_x0000_s1026" style="position:absolute;margin-left:797.9pt;margin-top:-21.25pt;width:14.1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" o:allowincell="f" fillcolor="red" stroked="f"/>
            </w:pict>
          </mc:Fallback>
        </mc:AlternateContent>
      </w:r>
      <w:r w:rsidR="00704615" w:rsidRPr="00091BA5">
        <w:rPr>
          <w:noProof/>
          <w:lang w:eastAsia="en-US"/>
        </w:rPr>
        <mc:AlternateContent>
          <mc:Choice Requires="wps">
            <w:drawing>
              <wp:anchor distT="0" distB="0" distL="114299" distR="114299" simplePos="0" relativeHeight="251660288" behindDoc="0" locked="0" layoutInCell="0" allowOverlap="1" wp14:anchorId="66DF5B32" wp14:editId="21BA8580">
                <wp:simplePos x="0" y="0"/>
                <wp:positionH relativeFrom="column">
                  <wp:posOffset>-2051051</wp:posOffset>
                </wp:positionH>
                <wp:positionV relativeFrom="paragraph">
                  <wp:posOffset>-955675</wp:posOffset>
                </wp:positionV>
                <wp:extent cx="0" cy="10800080"/>
                <wp:effectExtent l="0" t="0" r="0" b="127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9207D" id="Line 5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pt,-75.25pt" to="-161.5pt,7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" o:allowincell="f"/>
            </w:pict>
          </mc:Fallback>
        </mc:AlternateContent>
      </w:r>
      <w:r w:rsidR="00704615" w:rsidRPr="00091BA5">
        <w:rPr>
          <w:noProof/>
          <w:lang w:eastAsia="en-US"/>
        </w:rPr>
        <mc:AlternateContent>
          <mc:Choice Requires="wps">
            <w:drawing>
              <wp:anchor distT="0" distB="0" distL="114300" distR="114300" simplePos="0" relativeHeight="251659264" behindDoc="0" locked="0" layoutInCell="0" allowOverlap="1" wp14:anchorId="0BA04E67" wp14:editId="1FEC8329">
                <wp:simplePos x="0" y="0"/>
                <wp:positionH relativeFrom="column">
                  <wp:posOffset>-2851150</wp:posOffset>
                </wp:positionH>
                <wp:positionV relativeFrom="paragraph">
                  <wp:posOffset>-231775</wp:posOffset>
                </wp:positionV>
                <wp:extent cx="806450" cy="179705"/>
                <wp:effectExtent l="0" t="0" r="0" b="0"/>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179705"/>
                        </a:xfrm>
                        <a:prstGeom prst="rect">
                          <a:avLst/>
                        </a:prstGeom>
                        <a:solidFill>
                          <a:srgbClr val="FF0000"/>
                        </a:solidFill>
                        <a:ln w="31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84A21" id="Rectangle 62" o:spid="_x0000_s1026" style="position:absolute;margin-left:-224.5pt;margin-top:-18.25pt;width:63.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" o:allowincell="f" fillcolor="red" strokecolor="red" strokeweight=".25pt"/>
            </w:pict>
          </mc:Fallback>
        </mc:AlternateContent>
      </w:r>
      <w:r w:rsidR="00091BA5" w:rsidRPr="00091BA5">
        <w:rPr>
          <w:bCs/>
        </w:rPr>
        <w:t>eSEA Spin launches: Bosch Rexroth and WITTENSTEIN unveil multiturn subsea actuator at OTC 2025 in Houston</w:t>
      </w:r>
    </w:p>
    <w:p w14:paraId="26A9632F" w14:textId="4F9C0624" w:rsidR="006379F9" w:rsidRPr="00091BA5" w:rsidRDefault="00091BA5" w:rsidP="00091BA5">
      <w:pPr>
        <w:pStyle w:val="Subheading"/>
      </w:pPr>
      <w:r w:rsidRPr="00091BA5">
        <w:t>Joint development of eSEA Spin from Bosch Rexroth and WITTENSTEIN motion control electrifies the operation of flow valves in subsea systems.</w:t>
      </w:r>
    </w:p>
    <w:p w14:paraId="2B28303E" w14:textId="77777777" w:rsidR="006379F9" w:rsidRPr="00091BA5" w:rsidRDefault="006379F9" w:rsidP="00451A3E">
      <w:pPr>
        <w:ind w:right="346"/>
      </w:pPr>
      <w:r w:rsidRPr="00091BA5">
        <w:rPr>
          <w:noProof/>
          <w:lang w:eastAsia="en-US"/>
        </w:rPr>
        <w:drawing>
          <wp:inline distT="0" distB="0" distL="0" distR="0" wp14:anchorId="5DE761A7" wp14:editId="293799C6">
            <wp:extent cx="4401312" cy="3622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17685" cy="3635755"/>
                    </a:xfrm>
                    <a:prstGeom prst="rect">
                      <a:avLst/>
                    </a:prstGeom>
                    <a:noFill/>
                    <a:ln w="9525">
                      <a:noFill/>
                      <a:miter lim="800000"/>
                      <a:headEnd/>
                      <a:tailEnd/>
                    </a:ln>
                  </pic:spPr>
                </pic:pic>
              </a:graphicData>
            </a:graphic>
          </wp:inline>
        </w:drawing>
      </w:r>
    </w:p>
    <w:p w14:paraId="3FCF77E4" w14:textId="539449C1" w:rsidR="006379F9" w:rsidRPr="00091BA5" w:rsidRDefault="00091BA5" w:rsidP="00451A3E">
      <w:pPr>
        <w:pStyle w:val="Picturedescription"/>
        <w:ind w:right="346"/>
      </w:pPr>
      <w:r>
        <w:t xml:space="preserve">With the eSEA Spin, Bosch Rexroth and WITTENSTEIN are </w:t>
      </w:r>
      <w:r w:rsidRPr="00091BA5">
        <w:t>shaping the future of fully electric actuators in subsea technology</w:t>
      </w:r>
      <w:r>
        <w:t>.</w:t>
      </w:r>
      <w:r w:rsidR="006379F9" w:rsidRPr="00091BA5">
        <w:t xml:space="preserve"> (</w:t>
      </w:r>
      <w:r>
        <w:t>photo courtesy of Bosch Rexroth AG</w:t>
      </w:r>
      <w:r w:rsidR="006379F9" w:rsidRPr="00091BA5">
        <w:t>)</w:t>
      </w:r>
    </w:p>
    <w:p w14:paraId="3BF3A78D" w14:textId="77777777" w:rsidR="00091BA5" w:rsidRPr="00091BA5" w:rsidRDefault="00091BA5" w:rsidP="00091BA5">
      <w:pPr>
        <w:pStyle w:val="Summary"/>
      </w:pPr>
      <w:r w:rsidRPr="00091BA5">
        <w:t>Viable business models for the production of green hydrogen at sea or the storage of CO</w:t>
      </w:r>
      <w:r w:rsidRPr="00091BA5">
        <w:rPr>
          <w:vertAlign w:val="subscript"/>
        </w:rPr>
        <w:t>2</w:t>
      </w:r>
      <w:r w:rsidRPr="00091BA5">
        <w:t xml:space="preserve"> under the seabed (CCS) depend on cost-effective subsea technology. That is why Bosch Rexroth AG and WITTENSTEIN motion control GmbH have jointly developed the electromechanical eSEA Spin subsea actuator for continuously variable flow control of gases and fluids. It is operated at a water depth of up to 4.000 m via a 24 V power supply and therefore doesn’t require any hydraulic pipes from the water surface to the seabed. This reduces both the investment costs for the entire subsea system and the operating costs in the long term.</w:t>
      </w:r>
    </w:p>
    <w:p w14:paraId="69EE3243" w14:textId="77777777" w:rsidR="00091BA5" w:rsidRPr="00091BA5" w:rsidRDefault="00091BA5" w:rsidP="00091BA5">
      <w:pPr>
        <w:pStyle w:val="Subheading"/>
      </w:pPr>
      <w:r w:rsidRPr="00091BA5">
        <w:t>Joint development based on proven components</w:t>
      </w:r>
    </w:p>
    <w:p w14:paraId="720B2B8C" w14:textId="74C08548" w:rsidR="00091BA5" w:rsidRPr="00091BA5" w:rsidRDefault="00091BA5" w:rsidP="00091BA5">
      <w:pPr>
        <w:pStyle w:val="Presstext"/>
      </w:pPr>
      <w:r w:rsidRPr="00091BA5">
        <w:t xml:space="preserve">The development of the eSEA Spin is not only a technological achievement, but also proof of successful cooperation. By combining the expertise of WITTENSTEIN in the field of gearbox technology with the expertise of Bosch Rexroth in automation and electronics, we are developing solutions that offer real added value for our customers. </w:t>
      </w:r>
      <w:r>
        <w:t>“</w:t>
      </w:r>
      <w:r w:rsidRPr="00091BA5">
        <w:t>Together, we are shaping the future of fully electric actuators in subsea technology,</w:t>
      </w:r>
      <w:r>
        <w:t>”</w:t>
      </w:r>
      <w:r w:rsidRPr="00091BA5">
        <w:t xml:space="preserve"> summarizes Dr. Steffen Haack, CEO of Bosch Rexroth AG. </w:t>
      </w:r>
    </w:p>
    <w:p w14:paraId="319299B0" w14:textId="626AAFE2" w:rsidR="00091BA5" w:rsidRPr="00091BA5" w:rsidRDefault="00091BA5" w:rsidP="00091BA5">
      <w:pPr>
        <w:pStyle w:val="Presstext"/>
      </w:pPr>
      <w:r w:rsidRPr="00091BA5">
        <w:t>“Bosch Rexroth and WITTENSTEIN both have many years of proven application experience in the field of subsea technology. Our gearboxes and electromechanical modules are designed for the required service life of more than 25 years in the sea – and have already proven themselves many times over this long period of time,</w:t>
      </w:r>
      <w:r>
        <w:t>”</w:t>
      </w:r>
      <w:r w:rsidRPr="00091BA5">
        <w:t xml:space="preserve"> says Dr. Bertram Hoffmann, CEO of WITTENSTEIN SE. </w:t>
      </w:r>
    </w:p>
    <w:p w14:paraId="601ECA47" w14:textId="77777777" w:rsidR="00091BA5" w:rsidRPr="00091BA5" w:rsidRDefault="00091BA5" w:rsidP="00091BA5">
      <w:pPr>
        <w:pStyle w:val="Subheading"/>
      </w:pPr>
      <w:r w:rsidRPr="00091BA5">
        <w:t>Electric actuator replaces hydraulics</w:t>
      </w:r>
    </w:p>
    <w:p w14:paraId="184301BA" w14:textId="104D8B6E" w:rsidR="00091BA5" w:rsidRPr="00091BA5" w:rsidRDefault="00091BA5" w:rsidP="00091BA5">
      <w:pPr>
        <w:pStyle w:val="Presstext"/>
      </w:pPr>
      <w:r w:rsidRPr="00091BA5">
        <w:t>Previously, valves in subsea systems have mostly been operated by unmanned, remotely operated vehicles (ROVs), or hydraulically and must be supplied with a hydraulic pipe from the water surface. The eSEA Spin is just as compact as hydraulic modules and adjusts throttle valves rotationally with a torque of up to 2700 Nm while only requiring electrical power of maximum 480 watts. The power is supplied to two redundant 24 V motors, each with its own controllers, which generate unlimited rotational movements for precise flow control via a planetary gearbox.</w:t>
      </w:r>
    </w:p>
    <w:p w14:paraId="5DA600AE" w14:textId="77777777" w:rsidR="00091BA5" w:rsidRPr="00091BA5" w:rsidRDefault="00091BA5" w:rsidP="00091BA5">
      <w:pPr>
        <w:pStyle w:val="Subheading"/>
      </w:pPr>
      <w:r w:rsidRPr="00091BA5">
        <w:t xml:space="preserve">Intelligent software maximizes availability </w:t>
      </w:r>
    </w:p>
    <w:p w14:paraId="4474F152" w14:textId="54CF7D50" w:rsidR="00091BA5" w:rsidRPr="00091BA5" w:rsidRDefault="00091BA5" w:rsidP="00091BA5">
      <w:pPr>
        <w:pStyle w:val="Presstext"/>
      </w:pPr>
      <w:r w:rsidRPr="00091BA5">
        <w:t>The robust control electronics are based on a control system from the automotive sector, which is produced in very large quantities and of high quality. In addition, industrial sensors for condition monitoring continuously collect operating data, such as the absolute position and the torque. This enables precise flow control of the valve. “Bosch Rexroth has the software expertise and experience to filter the relevant information from this data, to link them to the integrated digital twins of the components and thus significantly improve the availability of the actuator over the entire period of use,</w:t>
      </w:r>
      <w:r>
        <w:t>”</w:t>
      </w:r>
      <w:r w:rsidRPr="00091BA5">
        <w:t xml:space="preserve"> says Haack. </w:t>
      </w:r>
    </w:p>
    <w:p w14:paraId="23346F69" w14:textId="77777777" w:rsidR="00091BA5" w:rsidRDefault="00091BA5">
      <w:pPr>
        <w:rPr>
          <w:rFonts w:ascii="Bosch Office Sans" w:hAnsi="Bosch Office Sans"/>
          <w:b/>
          <w:sz w:val="22"/>
          <w:szCs w:val="20"/>
        </w:rPr>
      </w:pPr>
      <w:r>
        <w:br w:type="page"/>
      </w:r>
    </w:p>
    <w:p w14:paraId="555AB606" w14:textId="539C0338" w:rsidR="00091BA5" w:rsidRPr="00091BA5" w:rsidRDefault="00091BA5" w:rsidP="00091BA5">
      <w:pPr>
        <w:pStyle w:val="Subheading"/>
      </w:pPr>
      <w:r w:rsidRPr="00091BA5">
        <w:t xml:space="preserve">Standardized interfaces for mechanics and communication </w:t>
      </w:r>
    </w:p>
    <w:p w14:paraId="1405D8DA" w14:textId="77777777" w:rsidR="00091BA5" w:rsidRPr="00091BA5" w:rsidRDefault="00091BA5" w:rsidP="00091BA5">
      <w:pPr>
        <w:pStyle w:val="Presstext"/>
      </w:pPr>
      <w:r w:rsidRPr="00091BA5">
        <w:t>The new actuator features a mechanical ROV Class 4 interface and a SIIS L2 interface for electrical power supply and communication with higher-level systems on the offshore platform. The drive module can be integrated in just a few minutes.</w:t>
      </w:r>
    </w:p>
    <w:p w14:paraId="3F5CE069" w14:textId="74CD16BA" w:rsidR="00091BA5" w:rsidRPr="00091BA5" w:rsidRDefault="00091BA5" w:rsidP="00091BA5">
      <w:pPr>
        <w:pStyle w:val="Presstext"/>
      </w:pPr>
      <w:r w:rsidRPr="00091BA5">
        <w:t xml:space="preserve">The relocation of functions to the software reduces the complexity and the acquisition costs compared to actuators currently available on the market. The eSEA Spin integrates into the electrical 24 V infrastructure of subsea systems without any additional effort and makes it possible to actuate the valves even at greater distances, known as </w:t>
      </w:r>
      <w:r>
        <w:t>‘</w:t>
      </w:r>
      <w:r w:rsidRPr="00091BA5">
        <w:t>step-out</w:t>
      </w:r>
      <w:r>
        <w:t>’</w:t>
      </w:r>
      <w:r w:rsidRPr="00091BA5">
        <w:t xml:space="preserve"> distances. The low energy consumption reduces operating costs over the entire service life. The new actuator complements the eSEA portfolio from Bosch Rexroth for linear and rotary movements that control subsea valves with different functions and requirements. A 24</w:t>
      </w:r>
      <w:r>
        <w:t xml:space="preserve"> </w:t>
      </w:r>
      <w:r w:rsidRPr="00091BA5">
        <w:t>V power supply is sufficient and a hydraulic system with pipes to the seabed is no longer necessary in the future. This electrification reduces the hurdles for the commercial production of green hydrogen at sea or the storage of CO</w:t>
      </w:r>
      <w:r w:rsidRPr="00091BA5">
        <w:rPr>
          <w:vertAlign w:val="subscript"/>
        </w:rPr>
        <w:t>2</w:t>
      </w:r>
      <w:r w:rsidRPr="00091BA5">
        <w:t xml:space="preserve"> in reservoirs below the seabed. </w:t>
      </w:r>
    </w:p>
    <w:p w14:paraId="691A0557" w14:textId="77777777" w:rsidR="00091BA5" w:rsidRPr="00091BA5" w:rsidRDefault="00091BA5" w:rsidP="00091BA5">
      <w:pPr>
        <w:pStyle w:val="Subheading"/>
      </w:pPr>
      <w:r w:rsidRPr="00091BA5">
        <w:t xml:space="preserve">Launch of the eSEA Spin at OTC 2025 </w:t>
      </w:r>
    </w:p>
    <w:p w14:paraId="525EA592" w14:textId="77777777" w:rsidR="00091BA5" w:rsidRDefault="00091BA5" w:rsidP="00091BA5">
      <w:pPr>
        <w:pStyle w:val="Presstext"/>
      </w:pPr>
      <w:r w:rsidRPr="00091BA5">
        <w:t>At the Offshore Technology Conference (OTC) 2025, taking place from May 5 to 8 at NRG Park in Houston, the eSEA Spin will be presented for the first time to the conference attendees.</w:t>
      </w:r>
      <w:r w:rsidRPr="00091BA5">
        <w:t xml:space="preserve"> </w:t>
      </w:r>
      <w:r w:rsidRPr="00091BA5">
        <w:t xml:space="preserve">Under the theme </w:t>
      </w:r>
      <w:r w:rsidRPr="00091BA5">
        <w:t>“</w:t>
      </w:r>
      <w:r w:rsidRPr="00091BA5">
        <w:t>Waves of Innovation &gt;&gt; Offshore Energy Excellence,</w:t>
      </w:r>
      <w:r w:rsidRPr="00091BA5">
        <w:t>”</w:t>
      </w:r>
      <w:r w:rsidRPr="00091BA5">
        <w:t xml:space="preserve"> the conference will highlight groundbreaking advancements in offshore energy. Bosch Rexroth and WITTENSTEIN will be exhibiting together at booth #3219, where they will share exciting insights into the development of the new multiturn actuator. </w:t>
      </w:r>
      <w:r w:rsidRPr="00091BA5">
        <w:t>At the booth, v</w:t>
      </w:r>
      <w:r w:rsidRPr="00091BA5">
        <w:t>isitors can experience the product in its original size.</w:t>
      </w:r>
    </w:p>
    <w:p w14:paraId="264BDBB5" w14:textId="3CE49BBE" w:rsidR="00091BA5" w:rsidRPr="00091BA5" w:rsidRDefault="00091BA5" w:rsidP="00091BA5">
      <w:pPr>
        <w:pStyle w:val="Presstext"/>
      </w:pPr>
      <w:r w:rsidRPr="00091BA5">
        <w:t xml:space="preserve">A technical presentation focusing on the advancements of the multiturn actuator, titled </w:t>
      </w:r>
      <w:r>
        <w:t>“</w:t>
      </w:r>
      <w:r w:rsidRPr="00091BA5">
        <w:t>Ensuring Precise Flow Control: Optimized Multiturn Actuation for Low-Power Applications,</w:t>
      </w:r>
      <w:r>
        <w:t>”</w:t>
      </w:r>
      <w:r w:rsidRPr="00091BA5">
        <w:t xml:space="preserve"> is scheduled for Tuesday, May 6, at 10:30 AM in Room 312, as part of the session </w:t>
      </w:r>
      <w:r>
        <w:t>“</w:t>
      </w:r>
      <w:r w:rsidRPr="00091BA5">
        <w:t>Enhancing Offshore Production: New Approaches to Flow Assurance, Corrosion, and Scale Control.</w:t>
      </w:r>
      <w:r>
        <w:t>”</w:t>
      </w:r>
    </w:p>
    <w:p w14:paraId="0083BC5F" w14:textId="6FD56E1D" w:rsidR="006379F9" w:rsidRPr="00091BA5" w:rsidRDefault="006379F9" w:rsidP="00451A3E">
      <w:pPr>
        <w:pStyle w:val="Presstext"/>
        <w:ind w:right="346"/>
      </w:pPr>
    </w:p>
    <w:p w14:paraId="6A2DF647" w14:textId="5D469650" w:rsidR="00000332" w:rsidRPr="00091BA5" w:rsidRDefault="00451A3E" w:rsidP="00A66FA1">
      <w:pPr>
        <w:pStyle w:val="BoilerplateUS"/>
        <w:rPr>
          <w:sz w:val="24"/>
          <w:szCs w:val="24"/>
          <w:lang w:eastAsia="en-US"/>
        </w:rPr>
      </w:pPr>
      <w:r w:rsidRPr="00091BA5">
        <w:rPr>
          <w:b/>
          <w:bCs/>
        </w:rPr>
        <w:lastRenderedPageBreak/>
        <w:t>About Bosch Rexroth:</w:t>
      </w:r>
      <w:r w:rsidRPr="00091BA5">
        <w:br/>
      </w:r>
      <w:bookmarkStart w:id="0" w:name="_Hlk158297528"/>
      <w:r w:rsidR="00A66FA1" w:rsidRPr="00091BA5">
        <w:t xml:space="preserve">As one of the world’s leading suppliers of drive and control technologies, Bosch Rexroth ensures efficient, powerful and safe movement in machines and systems of any size. The company bundles global application experience in the market segments of Mobile and Industrial Applications as well as Factory Automation. With its intelligent components, customized system solutions, engineering and services, Bosch Rexroth is creating the necessary environment for fully connected applications. Bosch Rexroth offers its customers hydraulics, electric drive and control technology, gear technology and linear motion and assembly technology, including software and interfaces to the Internet of Things. </w:t>
      </w:r>
      <w:bookmarkStart w:id="1" w:name="_Hlk160531150"/>
      <w:r w:rsidR="00A66FA1" w:rsidRPr="00091BA5">
        <w:t>With locations in over 80 countries, around 32,600 associates generated sales revenue of 6.5 billion euros in 2024.</w:t>
      </w:r>
      <w:bookmarkEnd w:id="1"/>
      <w:r w:rsidR="00A66FA1" w:rsidRPr="00091BA5">
        <w:t xml:space="preserve"> </w:t>
      </w:r>
      <w:r w:rsidR="00000332" w:rsidRPr="00091BA5">
        <w:t xml:space="preserve">To learn more, please visit </w:t>
      </w:r>
      <w:hyperlink r:id="rId9" w:history="1">
        <w:r w:rsidR="00000332" w:rsidRPr="00091BA5">
          <w:rPr>
            <w:rStyle w:val="Hyperlink"/>
          </w:rPr>
          <w:t>www.boschrexroth-us.com</w:t>
        </w:r>
      </w:hyperlink>
      <w:r w:rsidR="00000332" w:rsidRPr="00091BA5">
        <w:rPr>
          <w:rStyle w:val="Hyperlink"/>
        </w:rPr>
        <w:t>.</w:t>
      </w:r>
    </w:p>
    <w:p w14:paraId="004DF9E8" w14:textId="5B4505E5" w:rsidR="00000332" w:rsidRPr="00091BA5" w:rsidRDefault="00000332" w:rsidP="008D393A">
      <w:pPr>
        <w:pStyle w:val="BoilerplateUS"/>
      </w:pPr>
      <w:r w:rsidRPr="00091BA5">
        <w:rPr>
          <w:b/>
        </w:rPr>
        <w:t>About Bosch:</w:t>
      </w:r>
      <w:r w:rsidRPr="00091BA5">
        <w:rPr>
          <w:b/>
        </w:rPr>
        <w:br/>
      </w:r>
      <w:bookmarkEnd w:id="0"/>
      <w:r w:rsidR="008D393A" w:rsidRPr="00091BA5">
        <w:t xml:space="preserve">The Bosch Group is a leading global supplier of technology and services. It employs roughly 417,900 associates worldwide (as of December 31, 2024). According to preliminary figures, </w:t>
      </w:r>
      <w:r w:rsidR="008D393A" w:rsidRPr="00091BA5">
        <w:br/>
        <w:t xml:space="preserve">the company generated sales of 90.5 billion euros in 2024. Its operations are divided into </w:t>
      </w:r>
      <w:r w:rsidR="008D393A" w:rsidRPr="00091BA5">
        <w:br/>
        <w:t xml:space="preserve">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customers cross-domain solutions from a single source. It also applies its expertise in connectivity and artificial intelligence in order to develop and manufacture user-friendly, sustainable products. With technology that is “Invented for life,” Bosch wants to help improve quality of life and conserve natural resources. The </w:t>
      </w:r>
      <w:r w:rsidR="008D393A" w:rsidRPr="00091BA5">
        <w:br/>
        <w:t>Bosch Group comprises Robert Bosch GmbH and its roughly 470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86,900 associates in research and development, of which nearly 48,000 are software engineers.</w:t>
      </w:r>
      <w:r w:rsidRPr="00091BA5">
        <w:t xml:space="preserve"> Additional information is available online at </w:t>
      </w:r>
      <w:hyperlink r:id="rId10" w:history="1">
        <w:r w:rsidRPr="00091BA5">
          <w:rPr>
            <w:rStyle w:val="Hyperlink"/>
          </w:rPr>
          <w:t>www.bosch.com</w:t>
        </w:r>
      </w:hyperlink>
      <w:r w:rsidRPr="00091BA5">
        <w:t xml:space="preserve">, </w:t>
      </w:r>
      <w:hyperlink r:id="rId11" w:history="1">
        <w:r w:rsidRPr="00091BA5">
          <w:rPr>
            <w:rStyle w:val="Hyperlink"/>
          </w:rPr>
          <w:t>www.iot.bosch.com</w:t>
        </w:r>
      </w:hyperlink>
      <w:r w:rsidRPr="00091BA5">
        <w:t xml:space="preserve">, </w:t>
      </w:r>
      <w:hyperlink r:id="rId12" w:history="1">
        <w:r w:rsidRPr="00091BA5">
          <w:rPr>
            <w:rStyle w:val="Hyperlink"/>
          </w:rPr>
          <w:t>www.bosch-press.com</w:t>
        </w:r>
      </w:hyperlink>
      <w:r w:rsidRPr="00091BA5">
        <w:t>.</w:t>
      </w:r>
    </w:p>
    <w:p w14:paraId="4BCB6E47" w14:textId="4A78F347" w:rsidR="009C116A" w:rsidRPr="00091BA5" w:rsidRDefault="009C116A" w:rsidP="00000332">
      <w:pPr>
        <w:pStyle w:val="Boilerplate"/>
        <w:ind w:right="346"/>
      </w:pPr>
    </w:p>
    <w:sectPr w:rsidR="009C116A" w:rsidRPr="00091BA5" w:rsidSect="008D393A">
      <w:headerReference w:type="default" r:id="rId13"/>
      <w:footerReference w:type="default" r:id="rId14"/>
      <w:headerReference w:type="first" r:id="rId15"/>
      <w:footerReference w:type="first" r:id="rId16"/>
      <w:type w:val="continuous"/>
      <w:pgSz w:w="12240" w:h="15840" w:code="1"/>
      <w:pgMar w:top="2880" w:right="3067" w:bottom="994" w:left="12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10F4" w14:textId="77777777" w:rsidR="00E10562" w:rsidRDefault="00E10562">
      <w:r>
        <w:separator/>
      </w:r>
    </w:p>
  </w:endnote>
  <w:endnote w:type="continuationSeparator" w:id="0">
    <w:p w14:paraId="7D395CB3" w14:textId="77777777" w:rsidR="00E10562" w:rsidRDefault="00E10562">
      <w:r>
        <w:continuationSeparator/>
      </w:r>
    </w:p>
  </w:endnote>
  <w:endnote w:type="continuationNotice" w:id="1">
    <w:p w14:paraId="53DA3F39" w14:textId="77777777" w:rsidR="00145858" w:rsidRDefault="00145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sch Office Sans">
    <w:panose1 w:val="00000000000000000000"/>
    <w:charset w:val="00"/>
    <w:family w:val="auto"/>
    <w:pitch w:val="variable"/>
    <w:sig w:usb0="A00002FF" w:usb1="4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EEA3" w14:textId="77777777" w:rsidR="00841B68" w:rsidRDefault="00841B68">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GB"/>
      </w:rPr>
    </w:pPr>
    <w:r>
      <w:rPr>
        <w:rFonts w:ascii="Bosch Office Sans" w:hAnsi="Bosch Office Sans"/>
        <w:color w:val="000000"/>
        <w:sz w:val="13"/>
        <w:szCs w:val="13"/>
        <w:lang w:val="en-GB"/>
      </w:rPr>
      <w:t>Bosch Rexroth Corporation, Corporate Communications</w:t>
    </w:r>
  </w:p>
  <w:p w14:paraId="0BBCC7C6" w14:textId="77777777" w:rsidR="00841B68" w:rsidRDefault="00841B68">
    <w:pPr>
      <w:framePr w:w="6958" w:h="406" w:hRule="exact" w:hSpace="180" w:wrap="around" w:vAnchor="text" w:hAnchor="page" w:x="1291" w:y="-502"/>
      <w:tabs>
        <w:tab w:val="left" w:pos="434"/>
      </w:tabs>
      <w:spacing w:line="181" w:lineRule="exact"/>
      <w:rPr>
        <w:rFonts w:ascii="Bosch Office Sans" w:hAnsi="Bosch Office Sans"/>
        <w:color w:val="000000"/>
        <w:sz w:val="13"/>
        <w:szCs w:val="13"/>
      </w:rPr>
    </w:pPr>
    <w:r>
      <w:rPr>
        <w:rFonts w:ascii="Bosch Office Sans" w:hAnsi="Bosch Office Sans"/>
        <w:color w:val="000000"/>
        <w:sz w:val="13"/>
        <w:szCs w:val="13"/>
        <w:lang w:val="en-GB"/>
      </w:rPr>
      <w:t>14001 South Lakes Drive, Charlotte, NC 28273, www.boschrexroth-us.com</w:t>
    </w:r>
  </w:p>
  <w:p w14:paraId="4735044F" w14:textId="77777777" w:rsidR="006268FC" w:rsidRPr="00557DB3" w:rsidRDefault="006268FC" w:rsidP="006268FC">
    <w:pPr>
      <w:framePr w:w="2633" w:h="2641" w:hRule="exact" w:hSpace="181" w:wrap="around" w:vAnchor="text" w:hAnchor="page" w:x="9190" w:y="-2867"/>
      <w:autoSpaceDE w:val="0"/>
      <w:autoSpaceDN w:val="0"/>
      <w:adjustRightInd w:val="0"/>
      <w:spacing w:line="239" w:lineRule="exact"/>
      <w:rPr>
        <w:rFonts w:ascii="Bosch Office Sans" w:hAnsi="Bosch Office Sans" w:cs="Arial"/>
        <w:color w:val="000000"/>
        <w:sz w:val="13"/>
        <w:szCs w:val="13"/>
        <w:lang w:val="en-GB"/>
      </w:rPr>
    </w:pPr>
    <w:bookmarkStart w:id="2" w:name="_Hlk96503162"/>
    <w:r w:rsidRPr="00557DB3">
      <w:rPr>
        <w:rFonts w:ascii="Bosch Office Sans" w:hAnsi="Bosch Office Sans" w:cs="Arial"/>
        <w:color w:val="000000"/>
        <w:sz w:val="13"/>
        <w:szCs w:val="13"/>
        <w:lang w:val="en-GB"/>
      </w:rPr>
      <w:t>Contact for Journalists:</w:t>
    </w:r>
  </w:p>
  <w:p w14:paraId="57F32343" w14:textId="77777777" w:rsidR="006268FC"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rPr>
    </w:pPr>
  </w:p>
  <w:p w14:paraId="259CB601" w14:textId="77777777" w:rsidR="006268FC" w:rsidRPr="006A4834" w:rsidRDefault="006268FC" w:rsidP="006268FC">
    <w:pPr>
      <w:pStyle w:val="Footer"/>
      <w:framePr w:w="2633" w:h="2641" w:hRule="exact" w:hSpace="181" w:wrap="around" w:vAnchor="text" w:hAnchor="page" w:x="9190" w:y="-2867"/>
      <w:spacing w:line="180" w:lineRule="exact"/>
      <w:rPr>
        <w:rFonts w:ascii="Bosch Office Sans" w:hAnsi="Bosch Office Sans" w:cs="Arial"/>
        <w:b/>
        <w:bCs/>
        <w:color w:val="000000"/>
        <w:sz w:val="13"/>
        <w:szCs w:val="13"/>
      </w:rPr>
    </w:pPr>
    <w:r w:rsidRPr="006A4834">
      <w:rPr>
        <w:rFonts w:ascii="Bosch Office Sans" w:hAnsi="Bosch Office Sans" w:cs="Arial"/>
        <w:b/>
        <w:bCs/>
        <w:color w:val="000000"/>
        <w:sz w:val="13"/>
        <w:szCs w:val="13"/>
      </w:rPr>
      <w:t>Bosch Rexroth Corporation</w:t>
    </w:r>
  </w:p>
  <w:p w14:paraId="07FF1716" w14:textId="23766493" w:rsidR="006268FC" w:rsidRPr="00557DB3" w:rsidRDefault="008D393A"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rPr>
    </w:pPr>
    <w:r>
      <w:rPr>
        <w:rFonts w:ascii="Bosch Office Sans" w:hAnsi="Bosch Office Sans" w:cs="Arial"/>
        <w:color w:val="000000"/>
        <w:sz w:val="13"/>
        <w:szCs w:val="13"/>
      </w:rPr>
      <w:t>Carol Repyneck</w:t>
    </w:r>
  </w:p>
  <w:p w14:paraId="2A79116D" w14:textId="77777777" w:rsidR="008D393A"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rPr>
    </w:pPr>
    <w:r w:rsidRPr="00557DB3">
      <w:rPr>
        <w:rFonts w:ascii="Bosch Office Sans" w:hAnsi="Bosch Office Sans" w:cs="Arial"/>
        <w:color w:val="000000"/>
        <w:sz w:val="13"/>
        <w:szCs w:val="13"/>
      </w:rPr>
      <w:t xml:space="preserve">Telephone (610) </w:t>
    </w:r>
    <w:r w:rsidR="008D393A">
      <w:rPr>
        <w:rFonts w:ascii="Bosch Office Sans" w:hAnsi="Bosch Office Sans" w:cs="Arial"/>
        <w:color w:val="000000"/>
        <w:sz w:val="13"/>
        <w:szCs w:val="13"/>
      </w:rPr>
      <w:t>997-6803</w:t>
    </w:r>
  </w:p>
  <w:p w14:paraId="171A5C17" w14:textId="73552D5B" w:rsidR="006268FC" w:rsidRPr="00557DB3" w:rsidRDefault="008D393A"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rPr>
    </w:pPr>
    <w:r>
      <w:rPr>
        <w:rFonts w:ascii="Bosch Office Sans" w:hAnsi="Bosch Office Sans" w:cs="Arial"/>
        <w:color w:val="000000"/>
        <w:sz w:val="13"/>
        <w:szCs w:val="13"/>
      </w:rPr>
      <w:t>carol.repyneck</w:t>
    </w:r>
    <w:r w:rsidR="006268FC" w:rsidRPr="00557DB3">
      <w:rPr>
        <w:rFonts w:ascii="Bosch Office Sans" w:hAnsi="Bosch Office Sans" w:cs="Arial"/>
        <w:color w:val="000000"/>
        <w:sz w:val="13"/>
        <w:szCs w:val="13"/>
      </w:rPr>
      <w:t xml:space="preserve">@boschrexroth-us.com </w:t>
    </w:r>
  </w:p>
  <w:p w14:paraId="694BAF5A" w14:textId="77777777" w:rsidR="006268FC" w:rsidRPr="00557DB3"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rPr>
    </w:pPr>
  </w:p>
  <w:p w14:paraId="1792F719" w14:textId="77777777" w:rsidR="006268FC" w:rsidRPr="002D1D62" w:rsidRDefault="006268FC" w:rsidP="006268FC">
    <w:pPr>
      <w:pStyle w:val="Footer"/>
      <w:framePr w:w="2633" w:h="2641" w:hRule="exact" w:hSpace="181" w:wrap="around" w:vAnchor="text" w:hAnchor="page" w:x="9190" w:y="-2867"/>
      <w:spacing w:line="180" w:lineRule="exact"/>
      <w:rPr>
        <w:rFonts w:ascii="Bosch Office Sans" w:hAnsi="Bosch Office Sans" w:cs="Arial"/>
        <w:b/>
        <w:bCs/>
        <w:color w:val="000000" w:themeColor="text1"/>
        <w:sz w:val="13"/>
        <w:szCs w:val="13"/>
      </w:rPr>
    </w:pPr>
    <w:r w:rsidRPr="002D1D62">
      <w:rPr>
        <w:rFonts w:ascii="Bosch Office Sans" w:hAnsi="Bosch Office Sans" w:cs="Arial"/>
        <w:b/>
        <w:bCs/>
        <w:color w:val="000000" w:themeColor="text1"/>
        <w:sz w:val="13"/>
        <w:szCs w:val="13"/>
      </w:rPr>
      <w:t>Dalton</w:t>
    </w:r>
  </w:p>
  <w:p w14:paraId="7C1E4708" w14:textId="2F97D4F5" w:rsidR="006268FC"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themeColor="text1"/>
        <w:sz w:val="13"/>
        <w:szCs w:val="13"/>
      </w:rPr>
    </w:pPr>
    <w:r>
      <w:rPr>
        <w:rFonts w:ascii="Bosch Office Sans" w:hAnsi="Bosch Office Sans" w:cs="Arial"/>
        <w:color w:val="000000" w:themeColor="text1"/>
        <w:sz w:val="13"/>
        <w:szCs w:val="13"/>
      </w:rPr>
      <w:t>Chris Oba</w:t>
    </w:r>
    <w:r w:rsidR="00140CE0">
      <w:rPr>
        <w:rFonts w:ascii="Bosch Office Sans" w:hAnsi="Bosch Office Sans" w:cs="Arial"/>
        <w:color w:val="000000" w:themeColor="text1"/>
        <w:sz w:val="13"/>
        <w:szCs w:val="13"/>
      </w:rPr>
      <w:t>r</w:t>
    </w:r>
    <w:r>
      <w:rPr>
        <w:rFonts w:ascii="Bosch Office Sans" w:hAnsi="Bosch Office Sans" w:cs="Arial"/>
        <w:color w:val="000000" w:themeColor="text1"/>
        <w:sz w:val="13"/>
        <w:szCs w:val="13"/>
      </w:rPr>
      <w:t>ski</w:t>
    </w:r>
  </w:p>
  <w:p w14:paraId="3097ECA7" w14:textId="77777777" w:rsidR="006268FC" w:rsidRPr="00557DB3"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themeColor="text1"/>
        <w:sz w:val="13"/>
        <w:szCs w:val="13"/>
      </w:rPr>
    </w:pPr>
    <w:r w:rsidRPr="00557DB3">
      <w:rPr>
        <w:rFonts w:ascii="Bosch Office Sans" w:hAnsi="Bosch Office Sans" w:cs="Arial"/>
        <w:color w:val="000000" w:themeColor="text1"/>
        <w:sz w:val="13"/>
        <w:szCs w:val="13"/>
      </w:rPr>
      <w:t>Telephone (</w:t>
    </w:r>
    <w:r>
      <w:rPr>
        <w:rFonts w:ascii="Bosch Office Sans" w:hAnsi="Bosch Office Sans" w:cs="Arial"/>
        <w:color w:val="000000" w:themeColor="text1"/>
        <w:sz w:val="13"/>
        <w:szCs w:val="13"/>
      </w:rPr>
      <w:t>636) 233-0229</w:t>
    </w:r>
  </w:p>
  <w:p w14:paraId="7992D7E2" w14:textId="6ED18362" w:rsidR="00197896" w:rsidRPr="00C12375"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rPr>
    </w:pPr>
    <w:r>
      <w:rPr>
        <w:rFonts w:ascii="Bosch Office Sans" w:hAnsi="Bosch Office Sans" w:cs="Arial"/>
        <w:color w:val="000000" w:themeColor="text1"/>
        <w:sz w:val="13"/>
        <w:szCs w:val="13"/>
      </w:rPr>
      <w:t>coba</w:t>
    </w:r>
    <w:r w:rsidR="00140CE0">
      <w:rPr>
        <w:rFonts w:ascii="Bosch Office Sans" w:hAnsi="Bosch Office Sans" w:cs="Arial"/>
        <w:color w:val="000000" w:themeColor="text1"/>
        <w:sz w:val="13"/>
        <w:szCs w:val="13"/>
      </w:rPr>
      <w:t>r</w:t>
    </w:r>
    <w:r>
      <w:rPr>
        <w:rFonts w:ascii="Bosch Office Sans" w:hAnsi="Bosch Office Sans" w:cs="Arial"/>
        <w:color w:val="000000" w:themeColor="text1"/>
        <w:sz w:val="13"/>
        <w:szCs w:val="13"/>
      </w:rPr>
      <w:t>ski</w:t>
    </w:r>
    <w:r w:rsidRPr="002D1D62">
      <w:rPr>
        <w:rFonts w:ascii="Bosch Office Sans" w:hAnsi="Bosch Office Sans" w:cs="Arial"/>
        <w:color w:val="000000" w:themeColor="text1"/>
        <w:sz w:val="13"/>
        <w:szCs w:val="13"/>
      </w:rPr>
      <w:t>@daltonagency.com</w:t>
    </w:r>
    <w:r w:rsidRPr="00557DB3">
      <w:rPr>
        <w:rFonts w:ascii="Bosch Office Sans" w:hAnsi="Bosch Office Sans" w:cs="Arial"/>
        <w:color w:val="000000" w:themeColor="text1"/>
        <w:sz w:val="13"/>
        <w:szCs w:val="13"/>
      </w:rPr>
      <w:tab/>
    </w:r>
    <w:r w:rsidR="00145858" w:rsidRPr="00557DB3">
      <w:rPr>
        <w:rFonts w:ascii="Bosch Office Sans" w:hAnsi="Bosch Office Sans" w:cs="Arial"/>
        <w:color w:val="000000" w:themeColor="text1"/>
        <w:sz w:val="13"/>
        <w:szCs w:val="13"/>
      </w:rPr>
      <w:tab/>
    </w:r>
    <w:bookmarkEnd w:id="2"/>
    <w:r w:rsidR="00D854B1" w:rsidRPr="00557DB3">
      <w:rPr>
        <w:rFonts w:ascii="Bosch Office Sans" w:hAnsi="Bosch Office Sans" w:cs="Arial"/>
        <w:color w:val="000000" w:themeColor="text1"/>
        <w:sz w:val="13"/>
        <w:szCs w:val="13"/>
      </w:rPr>
      <w:tab/>
    </w:r>
    <w:r w:rsidR="00197896" w:rsidRPr="00C12375">
      <w:rPr>
        <w:rFonts w:ascii="Bosch Office Sans" w:hAnsi="Bosch Office Sans" w:cs="Arial"/>
        <w:color w:val="000000"/>
        <w:sz w:val="13"/>
        <w:szCs w:val="13"/>
      </w:rPr>
      <w:t xml:space="preserve"> </w:t>
    </w:r>
  </w:p>
  <w:p w14:paraId="117103F2" w14:textId="77777777" w:rsidR="00841B68" w:rsidRDefault="00841B68">
    <w:pPr>
      <w:pStyle w:val="Footer"/>
      <w:spacing w:line="180" w:lineRule="exact"/>
      <w:rPr>
        <w:rFonts w:ascii="Arial" w:hAnsi="Arial"/>
        <w:spacing w:val="10"/>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82B2" w14:textId="77777777" w:rsidR="00841B68" w:rsidRDefault="00841B68">
    <w:pPr>
      <w:pStyle w:val="Footer"/>
      <w:spacing w:line="180" w:lineRule="exact"/>
      <w:rPr>
        <w:rFonts w:ascii="Arial" w:hAnsi="Arial"/>
        <w:spacing w:val="10"/>
        <w:sz w:val="15"/>
      </w:rPr>
    </w:pPr>
  </w:p>
  <w:p w14:paraId="5170B111" w14:textId="77777777" w:rsidR="00841B68" w:rsidRDefault="00841B68">
    <w:pPr>
      <w:pStyle w:val="Footer"/>
      <w:spacing w:line="180" w:lineRule="exact"/>
      <w:rPr>
        <w:rFonts w:ascii="Arial" w:hAnsi="Arial"/>
        <w:spacing w:val="10"/>
        <w:sz w:val="15"/>
      </w:rPr>
    </w:pPr>
  </w:p>
  <w:p w14:paraId="6B45C12D" w14:textId="77777777" w:rsidR="00841B68" w:rsidRDefault="00841B68">
    <w:pPr>
      <w:pStyle w:val="Footer"/>
      <w:spacing w:line="180" w:lineRule="exact"/>
      <w:rPr>
        <w:rFonts w:ascii="Arial" w:hAnsi="Arial"/>
        <w:spacing w:val="10"/>
        <w:sz w:val="15"/>
      </w:rPr>
    </w:pPr>
    <w:r>
      <w:rPr>
        <w:rFonts w:ascii="Arial" w:hAnsi="Arial"/>
        <w:spacing w:val="10"/>
        <w:sz w:val="15"/>
      </w:rPr>
      <w:t>Bosch Rexroth AG, Claudia Hoefer, Pressesprecherin</w:t>
    </w:r>
  </w:p>
  <w:p w14:paraId="6E10B9A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Kontakt für Journalisten:</w:t>
    </w:r>
  </w:p>
  <w:p w14:paraId="12B03C6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Bosch Rexroth AG</w:t>
    </w:r>
  </w:p>
  <w:p w14:paraId="0E0AF0F3" w14:textId="77777777"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fldChar w:fldCharType="begin"/>
    </w:r>
    <w:r w:rsidR="00841B68">
      <w:rPr>
        <w:rFonts w:ascii="Arial" w:hAnsi="Arial"/>
        <w:sz w:val="15"/>
      </w:rPr>
      <w:instrText xml:space="preserve"> DOCPROPERTY "Name"  \* MERGEFORMAT </w:instrText>
    </w:r>
    <w:r>
      <w:rPr>
        <w:rFonts w:ascii="Arial" w:hAnsi="Arial"/>
        <w:sz w:val="15"/>
      </w:rPr>
      <w:fldChar w:fldCharType="separate"/>
    </w:r>
    <w:r w:rsidR="00841B68">
      <w:rPr>
        <w:rFonts w:ascii="Arial" w:hAnsi="Arial"/>
        <w:b/>
        <w:bCs/>
        <w:sz w:val="15"/>
      </w:rPr>
      <w:t>Error! Unknown document property name.</w:t>
    </w:r>
    <w:r>
      <w:rPr>
        <w:rFonts w:ascii="Arial" w:hAnsi="Arial"/>
        <w:sz w:val="15"/>
      </w:rPr>
      <w:fldChar w:fldCharType="end"/>
    </w:r>
  </w:p>
  <w:p w14:paraId="54CA5B77"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97814 Lohr am Main</w:t>
    </w:r>
  </w:p>
  <w:p w14:paraId="7223BF1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Phone</w:t>
    </w:r>
    <w:r>
      <w:rPr>
        <w:rFonts w:ascii="Arial" w:hAnsi="Arial"/>
        <w:sz w:val="15"/>
      </w:rPr>
      <w:tab/>
    </w:r>
    <w:r w:rsidR="008B5DCB">
      <w:rPr>
        <w:rFonts w:ascii="Arial" w:hAnsi="Arial"/>
        <w:sz w:val="15"/>
      </w:rPr>
      <w:fldChar w:fldCharType="begin"/>
    </w:r>
    <w:r>
      <w:rPr>
        <w:rFonts w:ascii="Arial" w:hAnsi="Arial"/>
        <w:sz w:val="15"/>
      </w:rPr>
      <w:instrText xml:space="preserve"> DOCPROPERTY "Telefon"  \* MERGEFORMAT </w:instrText>
    </w:r>
    <w:r w:rsidR="008B5DCB">
      <w:rPr>
        <w:rFonts w:ascii="Arial" w:hAnsi="Arial"/>
        <w:sz w:val="15"/>
      </w:rPr>
      <w:fldChar w:fldCharType="separate"/>
    </w:r>
    <w:r>
      <w:rPr>
        <w:rFonts w:ascii="Arial" w:hAnsi="Arial"/>
        <w:b/>
        <w:bCs/>
        <w:sz w:val="15"/>
      </w:rPr>
      <w:t>Error! Unknown document property name.</w:t>
    </w:r>
    <w:r w:rsidR="008B5DCB">
      <w:rPr>
        <w:rFonts w:ascii="Arial" w:hAnsi="Arial"/>
        <w:sz w:val="15"/>
      </w:rPr>
      <w:fldChar w:fldCharType="end"/>
    </w:r>
  </w:p>
  <w:p w14:paraId="6067C866"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Fax</w:t>
    </w:r>
    <w:r>
      <w:rPr>
        <w:rFonts w:ascii="Arial" w:hAnsi="Arial"/>
        <w:sz w:val="15"/>
      </w:rPr>
      <w:tab/>
    </w:r>
    <w:r w:rsidR="008B5DCB">
      <w:rPr>
        <w:rFonts w:ascii="Arial" w:hAnsi="Arial"/>
        <w:sz w:val="15"/>
      </w:rPr>
      <w:fldChar w:fldCharType="begin"/>
    </w:r>
    <w:r>
      <w:rPr>
        <w:rFonts w:ascii="Arial" w:hAnsi="Arial"/>
        <w:sz w:val="15"/>
      </w:rPr>
      <w:instrText xml:space="preserve"> DOCPROPERTY "Telefax"  \* MERGEFORMAT </w:instrText>
    </w:r>
    <w:r w:rsidR="008B5DCB">
      <w:rPr>
        <w:rFonts w:ascii="Arial" w:hAnsi="Arial"/>
        <w:sz w:val="15"/>
      </w:rPr>
      <w:fldChar w:fldCharType="separate"/>
    </w:r>
    <w:r>
      <w:rPr>
        <w:rFonts w:ascii="Arial" w:hAnsi="Arial"/>
        <w:b/>
        <w:bCs/>
        <w:sz w:val="15"/>
      </w:rPr>
      <w:t>Error! Unknown document property name.</w:t>
    </w:r>
    <w:r w:rsidR="008B5DCB">
      <w:rPr>
        <w:rFonts w:ascii="Arial" w:hAnsi="Arial"/>
        <w:sz w:val="15"/>
      </w:rPr>
      <w:fldChar w:fldCharType="end"/>
    </w:r>
  </w:p>
  <w:p w14:paraId="087FDD7B" w14:textId="77777777"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fldChar w:fldCharType="begin"/>
    </w:r>
    <w:r w:rsidR="00841B68">
      <w:rPr>
        <w:rFonts w:ascii="Arial" w:hAnsi="Arial"/>
        <w:sz w:val="15"/>
      </w:rPr>
      <w:instrText xml:space="preserve"> DOCPROPERTY "E-Mail"  \* MERGEFORMAT </w:instrText>
    </w:r>
    <w:r>
      <w:rPr>
        <w:rFonts w:ascii="Arial" w:hAnsi="Arial"/>
        <w:sz w:val="15"/>
      </w:rPr>
      <w:fldChar w:fldCharType="separate"/>
    </w:r>
    <w:r w:rsidR="00841B68">
      <w:rPr>
        <w:rFonts w:ascii="Arial" w:hAnsi="Arial"/>
        <w:b/>
        <w:bCs/>
        <w:sz w:val="15"/>
      </w:rPr>
      <w:t>Error! Unknown document property name.</w:t>
    </w:r>
    <w:r>
      <w:rPr>
        <w:rFonts w:ascii="Arial" w:hAnsi="Arial"/>
        <w:sz w:val="15"/>
      </w:rPr>
      <w:fldChar w:fldCharType="end"/>
    </w:r>
  </w:p>
  <w:p w14:paraId="2C6064CB" w14:textId="77777777" w:rsidR="00841B68" w:rsidRDefault="00841B68">
    <w:pPr>
      <w:pStyle w:val="Footer"/>
      <w:spacing w:line="180" w:lineRule="exact"/>
      <w:rPr>
        <w:rFonts w:ascii="Arial" w:hAnsi="Arial"/>
        <w:spacing w:val="10"/>
        <w:sz w:val="15"/>
      </w:rPr>
    </w:pPr>
    <w:r>
      <w:rPr>
        <w:rFonts w:ascii="Arial" w:hAnsi="Arial"/>
        <w:spacing w:val="10"/>
        <w:sz w:val="15"/>
      </w:rPr>
      <w:t>97814 Lohr am Main, Deutschland, www.boschrexroth.com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ED97" w14:textId="77777777" w:rsidR="00E10562" w:rsidRDefault="00E10562">
      <w:r>
        <w:separator/>
      </w:r>
    </w:p>
  </w:footnote>
  <w:footnote w:type="continuationSeparator" w:id="0">
    <w:p w14:paraId="21BA4F18" w14:textId="77777777" w:rsidR="00E10562" w:rsidRDefault="00E10562">
      <w:r>
        <w:continuationSeparator/>
      </w:r>
    </w:p>
  </w:footnote>
  <w:footnote w:type="continuationNotice" w:id="1">
    <w:p w14:paraId="6D99FC2F" w14:textId="77777777" w:rsidR="00145858" w:rsidRDefault="00145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A57A" w14:textId="3717F63A" w:rsidR="0028671B" w:rsidRDefault="0028671B" w:rsidP="0028671B">
    <w:pPr>
      <w:spacing w:line="14" w:lineRule="auto"/>
      <w:rPr>
        <w:sz w:val="20"/>
      </w:rPr>
    </w:pPr>
    <w:r>
      <w:rPr>
        <w:noProof/>
        <w:lang w:eastAsia="en-US"/>
      </w:rPr>
      <w:drawing>
        <wp:anchor distT="0" distB="0" distL="0" distR="0" simplePos="0" relativeHeight="251659264" behindDoc="1" locked="0" layoutInCell="1" allowOverlap="1" wp14:anchorId="796A1A0D" wp14:editId="46594A1F">
          <wp:simplePos x="0" y="0"/>
          <wp:positionH relativeFrom="page">
            <wp:posOffset>6067425</wp:posOffset>
          </wp:positionH>
          <wp:positionV relativeFrom="page">
            <wp:posOffset>314325</wp:posOffset>
          </wp:positionV>
          <wp:extent cx="1344383" cy="573785"/>
          <wp:effectExtent l="0" t="0" r="8255"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4383" cy="573785"/>
                  </a:xfrm>
                  <a:prstGeom prst="rect">
                    <a:avLst/>
                  </a:prstGeom>
                </pic:spPr>
              </pic:pic>
            </a:graphicData>
          </a:graphic>
        </wp:anchor>
      </w:drawing>
    </w:r>
  </w:p>
  <w:p w14:paraId="1AFEA455" w14:textId="0A6F608D" w:rsidR="006379F9" w:rsidRPr="008749BE" w:rsidRDefault="00091BA5"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cs="Arial"/>
        <w:sz w:val="22"/>
        <w:szCs w:val="22"/>
      </w:rPr>
      <w:t>IH</w:t>
    </w:r>
    <w:r w:rsidR="006379F9">
      <w:rPr>
        <w:rFonts w:ascii="Bosch Office Sans" w:hAnsi="Bosch Office Sans" w:cs="Arial"/>
        <w:sz w:val="22"/>
        <w:szCs w:val="22"/>
      </w:rPr>
      <w:t>2</w:t>
    </w:r>
    <w:r w:rsidR="008D393A">
      <w:rPr>
        <w:rFonts w:ascii="Bosch Office Sans" w:hAnsi="Bosch Office Sans" w:cs="Arial"/>
        <w:sz w:val="22"/>
        <w:szCs w:val="22"/>
      </w:rPr>
      <w:t>5</w:t>
    </w:r>
    <w:r>
      <w:rPr>
        <w:rFonts w:ascii="Bosch Office Sans" w:hAnsi="Bosch Office Sans" w:cs="Arial"/>
        <w:sz w:val="22"/>
        <w:szCs w:val="22"/>
      </w:rPr>
      <w:t>002</w:t>
    </w:r>
  </w:p>
  <w:p w14:paraId="35F30508" w14:textId="736BC402" w:rsidR="006379F9" w:rsidRDefault="00091BA5"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05</w:t>
    </w:r>
    <w:r w:rsidR="006379F9">
      <w:rPr>
        <w:rFonts w:ascii="Bosch Office Sans" w:hAnsi="Bosch Office Sans"/>
        <w:sz w:val="22"/>
        <w:szCs w:val="22"/>
        <w:lang w:val="en-GB"/>
      </w:rPr>
      <w:t>/</w:t>
    </w:r>
    <w:r>
      <w:rPr>
        <w:rFonts w:ascii="Bosch Office Sans" w:hAnsi="Bosch Office Sans"/>
        <w:sz w:val="22"/>
        <w:szCs w:val="22"/>
        <w:lang w:val="en-GB"/>
      </w:rPr>
      <w:t>04</w:t>
    </w:r>
    <w:r w:rsidR="006379F9">
      <w:rPr>
        <w:rFonts w:ascii="Bosch Office Sans" w:hAnsi="Bosch Office Sans"/>
        <w:sz w:val="22"/>
        <w:szCs w:val="22"/>
        <w:lang w:val="en-GB"/>
      </w:rPr>
      <w:t>/202</w:t>
    </w:r>
    <w:r w:rsidR="008D393A">
      <w:rPr>
        <w:rFonts w:ascii="Bosch Office Sans" w:hAnsi="Bosch Office Sans"/>
        <w:sz w:val="22"/>
        <w:szCs w:val="22"/>
        <w:lang w:val="en-GB"/>
      </w:rPr>
      <w:t>5</w:t>
    </w:r>
  </w:p>
  <w:p w14:paraId="4714C791" w14:textId="77777777" w:rsidR="006379F9" w:rsidRDefault="006379F9" w:rsidP="006379F9">
    <w:pPr>
      <w:framePr w:w="2131" w:h="1446" w:hRule="exact" w:hSpace="180" w:wrap="around" w:vAnchor="text" w:hAnchor="page" w:x="9571" w:y="2268"/>
      <w:spacing w:line="295" w:lineRule="exact"/>
      <w:rPr>
        <w:rFonts w:ascii="Bosch Office Sans" w:hAnsi="Bosch Office Sans"/>
        <w:sz w:val="22"/>
        <w:szCs w:val="22"/>
        <w:lang w:val="en-GB"/>
      </w:rPr>
    </w:pPr>
  </w:p>
  <w:p w14:paraId="38033B34" w14:textId="02F959D6" w:rsidR="006379F9" w:rsidRDefault="00091BA5"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Embargoed until 5/5/2025</w:t>
    </w:r>
  </w:p>
  <w:p w14:paraId="4D93A4CD" w14:textId="59F8C12E" w:rsidR="00841B68" w:rsidRDefault="0028671B">
    <w:pPr>
      <w:pStyle w:val="Header"/>
      <w:rPr>
        <w:lang w:val="en-GB"/>
      </w:rPr>
    </w:pPr>
    <w:r>
      <w:rPr>
        <w:noProof/>
        <w:lang w:eastAsia="en-US"/>
      </w:rPr>
      <mc:AlternateContent>
        <mc:Choice Requires="wps">
          <w:drawing>
            <wp:anchor distT="0" distB="0" distL="114300" distR="114300" simplePos="0" relativeHeight="251660288" behindDoc="1" locked="0" layoutInCell="1" allowOverlap="1" wp14:anchorId="4481F512" wp14:editId="7BC6FE5F">
              <wp:simplePos x="0" y="0"/>
              <wp:positionH relativeFrom="page">
                <wp:posOffset>816610</wp:posOffset>
              </wp:positionH>
              <wp:positionV relativeFrom="page">
                <wp:posOffset>1452880</wp:posOffset>
              </wp:positionV>
              <wp:extent cx="1196975" cy="181610"/>
              <wp:effectExtent l="0" t="0" r="317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DE84" w14:textId="77777777" w:rsidR="0028671B" w:rsidRPr="00626C4D" w:rsidRDefault="0028671B" w:rsidP="0028671B">
                          <w:pPr>
                            <w:spacing w:before="12"/>
                            <w:ind w:left="20"/>
                            <w:rPr>
                              <w:rFonts w:ascii="Bosch Office Sans" w:hAnsi="Bosch Office Sans"/>
                              <w:b/>
                              <w:color w:val="17365D" w:themeColor="text2" w:themeShade="BF"/>
                            </w:rPr>
                          </w:pPr>
                          <w:r w:rsidRPr="00626C4D">
                            <w:rPr>
                              <w:rFonts w:ascii="Bosch Office Sans" w:hAnsi="Bosch Office Sans"/>
                              <w:b/>
                              <w:color w:val="17365D" w:themeColor="text2" w:themeShade="BF"/>
                              <w:sz w:val="22"/>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1F512" id="_x0000_t202" coordsize="21600,21600" o:spt="202" path="m,l,21600r21600,l21600,xe">
              <v:stroke joinstyle="miter"/>
              <v:path gradientshapeok="t" o:connecttype="rect"/>
            </v:shapetype>
            <v:shape id="Text Box 10" o:spid="_x0000_s1026" type="#_x0000_t202" style="position:absolute;margin-left:64.3pt;margin-top:114.4pt;width:94.2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" filled="f" stroked="f">
              <v:textbox inset="0,0,0,0">
                <w:txbxContent>
                  <w:p w14:paraId="4487DE84" w14:textId="77777777" w:rsidR="0028671B" w:rsidRPr="00626C4D" w:rsidRDefault="0028671B" w:rsidP="0028671B">
                    <w:pPr>
                      <w:spacing w:before="12"/>
                      <w:ind w:left="20"/>
                      <w:rPr>
                        <w:rFonts w:ascii="Bosch Office Sans" w:hAnsi="Bosch Office Sans"/>
                        <w:b/>
                        <w:color w:val="17365D" w:themeColor="text2" w:themeShade="BF"/>
                      </w:rPr>
                    </w:pPr>
                    <w:r w:rsidRPr="00626C4D">
                      <w:rPr>
                        <w:rFonts w:ascii="Bosch Office Sans" w:hAnsi="Bosch Office Sans"/>
                        <w:b/>
                        <w:color w:val="17365D" w:themeColor="text2" w:themeShade="BF"/>
                        <w:sz w:val="22"/>
                      </w:rPr>
                      <w:t>PRESS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7D77" w14:textId="77777777" w:rsidR="00841B68" w:rsidRDefault="00841B68">
    <w:pPr>
      <w:pStyle w:val="Header"/>
    </w:pPr>
    <w:r>
      <w:rPr>
        <w:noProof/>
        <w:lang w:eastAsia="en-US"/>
      </w:rPr>
      <w:drawing>
        <wp:inline distT="0" distB="0" distL="0" distR="0" wp14:anchorId="763DEEC8" wp14:editId="40FE6C03">
          <wp:extent cx="6802755" cy="618490"/>
          <wp:effectExtent l="19050" t="0" r="0" b="0"/>
          <wp:docPr id="9" name="Picture 2" descr="Technologiezeil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logiezeile_4c"/>
                  <pic:cNvPicPr>
                    <a:picLocks noChangeAspect="1" noChangeArrowheads="1"/>
                  </pic:cNvPicPr>
                </pic:nvPicPr>
                <pic:blipFill>
                  <a:blip r:embed="rId1"/>
                  <a:srcRect l="7214" t="41972"/>
                  <a:stretch>
                    <a:fillRect/>
                  </a:stretch>
                </pic:blipFill>
                <pic:spPr bwMode="auto">
                  <a:xfrm>
                    <a:off x="0" y="0"/>
                    <a:ext cx="6802755" cy="618490"/>
                  </a:xfrm>
                  <a:prstGeom prst="rect">
                    <a:avLst/>
                  </a:prstGeom>
                  <a:noFill/>
                  <a:ln w="9525">
                    <a:noFill/>
                    <a:miter lim="800000"/>
                    <a:headEnd/>
                    <a:tailEnd/>
                  </a:ln>
                </pic:spPr>
              </pic:pic>
            </a:graphicData>
          </a:graphic>
        </wp:inline>
      </w:drawing>
    </w:r>
  </w:p>
  <w:p w14:paraId="560BF0CE" w14:textId="77777777" w:rsidR="00841B68" w:rsidRDefault="00841B68">
    <w:pPr>
      <w:pStyle w:val="Header"/>
      <w:framePr w:w="2608" w:h="652" w:hSpace="181" w:wrap="around" w:vAnchor="page" w:hAnchor="page" w:x="9300" w:y="2229"/>
      <w:spacing w:line="230" w:lineRule="exact"/>
      <w:rPr>
        <w:rFonts w:ascii="Arial" w:hAnsi="Arial"/>
        <w:sz w:val="15"/>
      </w:rPr>
    </w:pPr>
    <w:r>
      <w:rPr>
        <w:rFonts w:ascii="Arial" w:hAnsi="Arial"/>
        <w:sz w:val="15"/>
      </w:rPr>
      <w:t xml:space="preserve">PI </w:t>
    </w:r>
    <w:r w:rsidR="008B5DCB">
      <w:rPr>
        <w:rFonts w:ascii="Arial" w:hAnsi="Arial"/>
        <w:sz w:val="15"/>
      </w:rPr>
      <w:fldChar w:fldCharType="begin"/>
    </w:r>
    <w:r>
      <w:rPr>
        <w:rFonts w:ascii="Arial" w:hAnsi="Arial"/>
        <w:sz w:val="15"/>
      </w:rPr>
      <w:instrText xml:space="preserve"> DOCPROPERTY "PI"  \* MERGEFORMAT </w:instrText>
    </w:r>
    <w:r w:rsidR="008B5DCB">
      <w:rPr>
        <w:rFonts w:ascii="Arial" w:hAnsi="Arial"/>
        <w:sz w:val="15"/>
      </w:rPr>
      <w:fldChar w:fldCharType="separate"/>
    </w:r>
    <w:r>
      <w:rPr>
        <w:rFonts w:ascii="Arial" w:hAnsi="Arial"/>
        <w:b/>
        <w:bCs/>
        <w:sz w:val="15"/>
      </w:rPr>
      <w:t>Error! Unknown document property name.</w:t>
    </w:r>
    <w:r w:rsidR="008B5DCB">
      <w:rPr>
        <w:rFonts w:ascii="Arial" w:hAnsi="Arial"/>
        <w:sz w:val="15"/>
      </w:rPr>
      <w:fldChar w:fldCharType="end"/>
    </w:r>
  </w:p>
  <w:p w14:paraId="2321FFFB" w14:textId="77777777" w:rsidR="00841B68" w:rsidRDefault="008B5DCB">
    <w:pPr>
      <w:framePr w:w="2608" w:h="652" w:hSpace="181" w:wrap="around" w:vAnchor="page" w:hAnchor="page" w:x="9300" w:y="2229"/>
    </w:pPr>
    <w:r>
      <w:rPr>
        <w:rFonts w:ascii="Arial" w:hAnsi="Arial"/>
        <w:sz w:val="15"/>
      </w:rPr>
      <w:fldChar w:fldCharType="begin"/>
    </w:r>
    <w:r w:rsidR="00841B68">
      <w:rPr>
        <w:rFonts w:ascii="Arial" w:hAnsi="Arial"/>
        <w:sz w:val="15"/>
      </w:rPr>
      <w:instrText xml:space="preserve"> DOCPROPERTY "Datum"  \* MERGEFORMAT </w:instrText>
    </w:r>
    <w:r>
      <w:rPr>
        <w:rFonts w:ascii="Arial" w:hAnsi="Arial"/>
        <w:sz w:val="15"/>
      </w:rPr>
      <w:fldChar w:fldCharType="separate"/>
    </w:r>
    <w:r w:rsidR="00841B68">
      <w:rPr>
        <w:rFonts w:ascii="Arial" w:hAnsi="Arial"/>
        <w:b/>
        <w:bCs/>
        <w:sz w:val="15"/>
      </w:rPr>
      <w:t>Error! Unknown document property name.</w:t>
    </w:r>
    <w:r>
      <w:rPr>
        <w:rFonts w:ascii="Arial" w:hAnsi="Arial"/>
        <w:sz w:val="15"/>
      </w:rPr>
      <w:fldChar w:fldCharType="end"/>
    </w:r>
  </w:p>
  <w:p w14:paraId="6A65FE4C" w14:textId="77777777" w:rsidR="00841B68" w:rsidRDefault="00841B68">
    <w:pPr>
      <w:framePr w:w="3430" w:h="556" w:hSpace="181" w:wrap="notBeside" w:vAnchor="page" w:hAnchor="text" w:y="2048"/>
    </w:pPr>
    <w:r>
      <w:rPr>
        <w:rFonts w:ascii="Arial" w:hAnsi="Arial"/>
        <w:sz w:val="38"/>
      </w:rPr>
      <w:t>Presse Information</w:t>
    </w:r>
  </w:p>
  <w:p w14:paraId="65D999B3" w14:textId="77777777" w:rsidR="00841B68" w:rsidRDefault="0084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74E"/>
    <w:multiLevelType w:val="hybridMultilevel"/>
    <w:tmpl w:val="3338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A1F1E"/>
    <w:multiLevelType w:val="hybridMultilevel"/>
    <w:tmpl w:val="100C0E3A"/>
    <w:lvl w:ilvl="0" w:tplc="19EAA1BA">
      <w:start w:val="1"/>
      <w:numFmt w:val="bullet"/>
      <w:lvlText w:val=""/>
      <w:lvlJc w:val="left"/>
      <w:pPr>
        <w:tabs>
          <w:tab w:val="num" w:pos="720"/>
        </w:tabs>
        <w:ind w:left="720" w:hanging="360"/>
      </w:pPr>
      <w:rPr>
        <w:rFonts w:ascii="Symbol" w:hAnsi="Symbol" w:hint="default"/>
      </w:rPr>
    </w:lvl>
    <w:lvl w:ilvl="1" w:tplc="0A0CDAC8" w:tentative="1">
      <w:start w:val="1"/>
      <w:numFmt w:val="bullet"/>
      <w:lvlText w:val="o"/>
      <w:lvlJc w:val="left"/>
      <w:pPr>
        <w:tabs>
          <w:tab w:val="num" w:pos="1440"/>
        </w:tabs>
        <w:ind w:left="1440" w:hanging="360"/>
      </w:pPr>
      <w:rPr>
        <w:rFonts w:ascii="Courier New" w:hAnsi="Courier New" w:hint="default"/>
      </w:rPr>
    </w:lvl>
    <w:lvl w:ilvl="2" w:tplc="CEA4F978" w:tentative="1">
      <w:start w:val="1"/>
      <w:numFmt w:val="bullet"/>
      <w:lvlText w:val=""/>
      <w:lvlJc w:val="left"/>
      <w:pPr>
        <w:tabs>
          <w:tab w:val="num" w:pos="2160"/>
        </w:tabs>
        <w:ind w:left="2160" w:hanging="360"/>
      </w:pPr>
      <w:rPr>
        <w:rFonts w:ascii="Wingdings" w:hAnsi="Wingdings" w:hint="default"/>
      </w:rPr>
    </w:lvl>
    <w:lvl w:ilvl="3" w:tplc="176610E2" w:tentative="1">
      <w:start w:val="1"/>
      <w:numFmt w:val="bullet"/>
      <w:lvlText w:val=""/>
      <w:lvlJc w:val="left"/>
      <w:pPr>
        <w:tabs>
          <w:tab w:val="num" w:pos="2880"/>
        </w:tabs>
        <w:ind w:left="2880" w:hanging="360"/>
      </w:pPr>
      <w:rPr>
        <w:rFonts w:ascii="Symbol" w:hAnsi="Symbol" w:hint="default"/>
      </w:rPr>
    </w:lvl>
    <w:lvl w:ilvl="4" w:tplc="FB20A3CA" w:tentative="1">
      <w:start w:val="1"/>
      <w:numFmt w:val="bullet"/>
      <w:lvlText w:val="o"/>
      <w:lvlJc w:val="left"/>
      <w:pPr>
        <w:tabs>
          <w:tab w:val="num" w:pos="3600"/>
        </w:tabs>
        <w:ind w:left="3600" w:hanging="360"/>
      </w:pPr>
      <w:rPr>
        <w:rFonts w:ascii="Courier New" w:hAnsi="Courier New" w:hint="default"/>
      </w:rPr>
    </w:lvl>
    <w:lvl w:ilvl="5" w:tplc="2BA229AC" w:tentative="1">
      <w:start w:val="1"/>
      <w:numFmt w:val="bullet"/>
      <w:lvlText w:val=""/>
      <w:lvlJc w:val="left"/>
      <w:pPr>
        <w:tabs>
          <w:tab w:val="num" w:pos="4320"/>
        </w:tabs>
        <w:ind w:left="4320" w:hanging="360"/>
      </w:pPr>
      <w:rPr>
        <w:rFonts w:ascii="Wingdings" w:hAnsi="Wingdings" w:hint="default"/>
      </w:rPr>
    </w:lvl>
    <w:lvl w:ilvl="6" w:tplc="0B621A64" w:tentative="1">
      <w:start w:val="1"/>
      <w:numFmt w:val="bullet"/>
      <w:lvlText w:val=""/>
      <w:lvlJc w:val="left"/>
      <w:pPr>
        <w:tabs>
          <w:tab w:val="num" w:pos="5040"/>
        </w:tabs>
        <w:ind w:left="5040" w:hanging="360"/>
      </w:pPr>
      <w:rPr>
        <w:rFonts w:ascii="Symbol" w:hAnsi="Symbol" w:hint="default"/>
      </w:rPr>
    </w:lvl>
    <w:lvl w:ilvl="7" w:tplc="BDC021C6" w:tentative="1">
      <w:start w:val="1"/>
      <w:numFmt w:val="bullet"/>
      <w:lvlText w:val="o"/>
      <w:lvlJc w:val="left"/>
      <w:pPr>
        <w:tabs>
          <w:tab w:val="num" w:pos="5760"/>
        </w:tabs>
        <w:ind w:left="5760" w:hanging="360"/>
      </w:pPr>
      <w:rPr>
        <w:rFonts w:ascii="Courier New" w:hAnsi="Courier New" w:hint="default"/>
      </w:rPr>
    </w:lvl>
    <w:lvl w:ilvl="8" w:tplc="0D34C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C73A4"/>
    <w:multiLevelType w:val="hybridMultilevel"/>
    <w:tmpl w:val="724C2900"/>
    <w:lvl w:ilvl="0" w:tplc="7026F038">
      <w:start w:val="1"/>
      <w:numFmt w:val="bullet"/>
      <w:lvlText w:val=""/>
      <w:lvlJc w:val="left"/>
      <w:pPr>
        <w:tabs>
          <w:tab w:val="num" w:pos="720"/>
        </w:tabs>
        <w:ind w:left="720" w:hanging="360"/>
      </w:pPr>
      <w:rPr>
        <w:rFonts w:ascii="Symbol" w:hAnsi="Symbol" w:hint="default"/>
      </w:rPr>
    </w:lvl>
    <w:lvl w:ilvl="1" w:tplc="1BE6B688" w:tentative="1">
      <w:start w:val="1"/>
      <w:numFmt w:val="bullet"/>
      <w:lvlText w:val="o"/>
      <w:lvlJc w:val="left"/>
      <w:pPr>
        <w:tabs>
          <w:tab w:val="num" w:pos="1440"/>
        </w:tabs>
        <w:ind w:left="1440" w:hanging="360"/>
      </w:pPr>
      <w:rPr>
        <w:rFonts w:ascii="Courier New" w:hAnsi="Courier New" w:hint="default"/>
      </w:rPr>
    </w:lvl>
    <w:lvl w:ilvl="2" w:tplc="F57C2C10" w:tentative="1">
      <w:start w:val="1"/>
      <w:numFmt w:val="bullet"/>
      <w:lvlText w:val=""/>
      <w:lvlJc w:val="left"/>
      <w:pPr>
        <w:tabs>
          <w:tab w:val="num" w:pos="2160"/>
        </w:tabs>
        <w:ind w:left="2160" w:hanging="360"/>
      </w:pPr>
      <w:rPr>
        <w:rFonts w:ascii="Wingdings" w:hAnsi="Wingdings" w:hint="default"/>
      </w:rPr>
    </w:lvl>
    <w:lvl w:ilvl="3" w:tplc="F07A275A" w:tentative="1">
      <w:start w:val="1"/>
      <w:numFmt w:val="bullet"/>
      <w:lvlText w:val=""/>
      <w:lvlJc w:val="left"/>
      <w:pPr>
        <w:tabs>
          <w:tab w:val="num" w:pos="2880"/>
        </w:tabs>
        <w:ind w:left="2880" w:hanging="360"/>
      </w:pPr>
      <w:rPr>
        <w:rFonts w:ascii="Symbol" w:hAnsi="Symbol" w:hint="default"/>
      </w:rPr>
    </w:lvl>
    <w:lvl w:ilvl="4" w:tplc="04E4E28A" w:tentative="1">
      <w:start w:val="1"/>
      <w:numFmt w:val="bullet"/>
      <w:lvlText w:val="o"/>
      <w:lvlJc w:val="left"/>
      <w:pPr>
        <w:tabs>
          <w:tab w:val="num" w:pos="3600"/>
        </w:tabs>
        <w:ind w:left="3600" w:hanging="360"/>
      </w:pPr>
      <w:rPr>
        <w:rFonts w:ascii="Courier New" w:hAnsi="Courier New" w:hint="default"/>
      </w:rPr>
    </w:lvl>
    <w:lvl w:ilvl="5" w:tplc="6BA2AFCC" w:tentative="1">
      <w:start w:val="1"/>
      <w:numFmt w:val="bullet"/>
      <w:lvlText w:val=""/>
      <w:lvlJc w:val="left"/>
      <w:pPr>
        <w:tabs>
          <w:tab w:val="num" w:pos="4320"/>
        </w:tabs>
        <w:ind w:left="4320" w:hanging="360"/>
      </w:pPr>
      <w:rPr>
        <w:rFonts w:ascii="Wingdings" w:hAnsi="Wingdings" w:hint="default"/>
      </w:rPr>
    </w:lvl>
    <w:lvl w:ilvl="6" w:tplc="CAC22EAA" w:tentative="1">
      <w:start w:val="1"/>
      <w:numFmt w:val="bullet"/>
      <w:lvlText w:val=""/>
      <w:lvlJc w:val="left"/>
      <w:pPr>
        <w:tabs>
          <w:tab w:val="num" w:pos="5040"/>
        </w:tabs>
        <w:ind w:left="5040" w:hanging="360"/>
      </w:pPr>
      <w:rPr>
        <w:rFonts w:ascii="Symbol" w:hAnsi="Symbol" w:hint="default"/>
      </w:rPr>
    </w:lvl>
    <w:lvl w:ilvl="7" w:tplc="8CA05FB0" w:tentative="1">
      <w:start w:val="1"/>
      <w:numFmt w:val="bullet"/>
      <w:lvlText w:val="o"/>
      <w:lvlJc w:val="left"/>
      <w:pPr>
        <w:tabs>
          <w:tab w:val="num" w:pos="5760"/>
        </w:tabs>
        <w:ind w:left="5760" w:hanging="360"/>
      </w:pPr>
      <w:rPr>
        <w:rFonts w:ascii="Courier New" w:hAnsi="Courier New" w:hint="default"/>
      </w:rPr>
    </w:lvl>
    <w:lvl w:ilvl="8" w:tplc="506493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F18EA"/>
    <w:multiLevelType w:val="hybridMultilevel"/>
    <w:tmpl w:val="1A0E1276"/>
    <w:lvl w:ilvl="0" w:tplc="E47268C8">
      <w:start w:val="1"/>
      <w:numFmt w:val="bullet"/>
      <w:lvlText w:val=""/>
      <w:lvlJc w:val="left"/>
      <w:pPr>
        <w:tabs>
          <w:tab w:val="num" w:pos="360"/>
        </w:tabs>
        <w:ind w:left="360" w:hanging="360"/>
      </w:pPr>
      <w:rPr>
        <w:rFonts w:ascii="Symbol" w:hAnsi="Symbol" w:hint="default"/>
      </w:rPr>
    </w:lvl>
    <w:lvl w:ilvl="1" w:tplc="2D849060" w:tentative="1">
      <w:start w:val="1"/>
      <w:numFmt w:val="bullet"/>
      <w:lvlText w:val="o"/>
      <w:lvlJc w:val="left"/>
      <w:pPr>
        <w:tabs>
          <w:tab w:val="num" w:pos="1080"/>
        </w:tabs>
        <w:ind w:left="1080" w:hanging="360"/>
      </w:pPr>
      <w:rPr>
        <w:rFonts w:ascii="Courier New" w:hAnsi="Courier New" w:hint="default"/>
      </w:rPr>
    </w:lvl>
    <w:lvl w:ilvl="2" w:tplc="3B3AA3A4" w:tentative="1">
      <w:start w:val="1"/>
      <w:numFmt w:val="bullet"/>
      <w:lvlText w:val=""/>
      <w:lvlJc w:val="left"/>
      <w:pPr>
        <w:tabs>
          <w:tab w:val="num" w:pos="1800"/>
        </w:tabs>
        <w:ind w:left="1800" w:hanging="360"/>
      </w:pPr>
      <w:rPr>
        <w:rFonts w:ascii="Wingdings" w:hAnsi="Wingdings" w:hint="default"/>
      </w:rPr>
    </w:lvl>
    <w:lvl w:ilvl="3" w:tplc="7AC40F58" w:tentative="1">
      <w:start w:val="1"/>
      <w:numFmt w:val="bullet"/>
      <w:lvlText w:val=""/>
      <w:lvlJc w:val="left"/>
      <w:pPr>
        <w:tabs>
          <w:tab w:val="num" w:pos="2520"/>
        </w:tabs>
        <w:ind w:left="2520" w:hanging="360"/>
      </w:pPr>
      <w:rPr>
        <w:rFonts w:ascii="Symbol" w:hAnsi="Symbol" w:hint="default"/>
      </w:rPr>
    </w:lvl>
    <w:lvl w:ilvl="4" w:tplc="F2A2E858" w:tentative="1">
      <w:start w:val="1"/>
      <w:numFmt w:val="bullet"/>
      <w:lvlText w:val="o"/>
      <w:lvlJc w:val="left"/>
      <w:pPr>
        <w:tabs>
          <w:tab w:val="num" w:pos="3240"/>
        </w:tabs>
        <w:ind w:left="3240" w:hanging="360"/>
      </w:pPr>
      <w:rPr>
        <w:rFonts w:ascii="Courier New" w:hAnsi="Courier New" w:hint="default"/>
      </w:rPr>
    </w:lvl>
    <w:lvl w:ilvl="5" w:tplc="33F823F2" w:tentative="1">
      <w:start w:val="1"/>
      <w:numFmt w:val="bullet"/>
      <w:lvlText w:val=""/>
      <w:lvlJc w:val="left"/>
      <w:pPr>
        <w:tabs>
          <w:tab w:val="num" w:pos="3960"/>
        </w:tabs>
        <w:ind w:left="3960" w:hanging="360"/>
      </w:pPr>
      <w:rPr>
        <w:rFonts w:ascii="Wingdings" w:hAnsi="Wingdings" w:hint="default"/>
      </w:rPr>
    </w:lvl>
    <w:lvl w:ilvl="6" w:tplc="50AEAAB2" w:tentative="1">
      <w:start w:val="1"/>
      <w:numFmt w:val="bullet"/>
      <w:lvlText w:val=""/>
      <w:lvlJc w:val="left"/>
      <w:pPr>
        <w:tabs>
          <w:tab w:val="num" w:pos="4680"/>
        </w:tabs>
        <w:ind w:left="4680" w:hanging="360"/>
      </w:pPr>
      <w:rPr>
        <w:rFonts w:ascii="Symbol" w:hAnsi="Symbol" w:hint="default"/>
      </w:rPr>
    </w:lvl>
    <w:lvl w:ilvl="7" w:tplc="13DAFBBE" w:tentative="1">
      <w:start w:val="1"/>
      <w:numFmt w:val="bullet"/>
      <w:lvlText w:val="o"/>
      <w:lvlJc w:val="left"/>
      <w:pPr>
        <w:tabs>
          <w:tab w:val="num" w:pos="5400"/>
        </w:tabs>
        <w:ind w:left="5400" w:hanging="360"/>
      </w:pPr>
      <w:rPr>
        <w:rFonts w:ascii="Courier New" w:hAnsi="Courier New" w:hint="default"/>
      </w:rPr>
    </w:lvl>
    <w:lvl w:ilvl="8" w:tplc="49C4419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233723"/>
    <w:multiLevelType w:val="hybridMultilevel"/>
    <w:tmpl w:val="F83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26697"/>
    <w:multiLevelType w:val="hybridMultilevel"/>
    <w:tmpl w:val="E26256E0"/>
    <w:styleLink w:val="ImportedStyle1"/>
    <w:lvl w:ilvl="0" w:tplc="3A90F09A">
      <w:start w:val="1"/>
      <w:numFmt w:val="bullet"/>
      <w:lvlText w:val="►"/>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54E810">
      <w:start w:val="1"/>
      <w:numFmt w:val="bullet"/>
      <w:lvlText w:val="•"/>
      <w:lvlJc w:val="left"/>
      <w:pPr>
        <w:tabs>
          <w:tab w:val="left" w:pos="360"/>
          <w:tab w:val="left" w:pos="426"/>
          <w:tab w:val="num" w:pos="1440"/>
        </w:tabs>
        <w:ind w:left="15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71C6132">
      <w:start w:val="1"/>
      <w:numFmt w:val="bullet"/>
      <w:lvlText w:val="▪"/>
      <w:lvlJc w:val="left"/>
      <w:pPr>
        <w:tabs>
          <w:tab w:val="left" w:pos="360"/>
          <w:tab w:val="left" w:pos="426"/>
          <w:tab w:val="num" w:pos="2160"/>
        </w:tabs>
        <w:ind w:left="22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08DFD6">
      <w:start w:val="1"/>
      <w:numFmt w:val="bullet"/>
      <w:lvlText w:val="•"/>
      <w:lvlJc w:val="left"/>
      <w:pPr>
        <w:tabs>
          <w:tab w:val="left" w:pos="360"/>
          <w:tab w:val="left" w:pos="426"/>
          <w:tab w:val="num" w:pos="2880"/>
        </w:tabs>
        <w:ind w:left="29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86FDC">
      <w:start w:val="1"/>
      <w:numFmt w:val="bullet"/>
      <w:lvlText w:val="•"/>
      <w:lvlJc w:val="left"/>
      <w:pPr>
        <w:tabs>
          <w:tab w:val="left" w:pos="360"/>
          <w:tab w:val="left" w:pos="426"/>
          <w:tab w:val="num" w:pos="3600"/>
        </w:tabs>
        <w:ind w:left="36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46E51E">
      <w:start w:val="1"/>
      <w:numFmt w:val="bullet"/>
      <w:lvlText w:val="▪"/>
      <w:lvlJc w:val="left"/>
      <w:pPr>
        <w:tabs>
          <w:tab w:val="left" w:pos="360"/>
          <w:tab w:val="left" w:pos="426"/>
          <w:tab w:val="num" w:pos="4320"/>
        </w:tabs>
        <w:ind w:left="43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3801018">
      <w:start w:val="1"/>
      <w:numFmt w:val="bullet"/>
      <w:lvlText w:val="•"/>
      <w:lvlJc w:val="left"/>
      <w:pPr>
        <w:tabs>
          <w:tab w:val="left" w:pos="360"/>
          <w:tab w:val="left" w:pos="426"/>
          <w:tab w:val="num" w:pos="5040"/>
        </w:tabs>
        <w:ind w:left="51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1F4F3FE">
      <w:start w:val="1"/>
      <w:numFmt w:val="bullet"/>
      <w:lvlText w:val="•"/>
      <w:lvlJc w:val="left"/>
      <w:pPr>
        <w:tabs>
          <w:tab w:val="left" w:pos="360"/>
          <w:tab w:val="left" w:pos="426"/>
          <w:tab w:val="num" w:pos="5760"/>
        </w:tabs>
        <w:ind w:left="58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C1C7B10">
      <w:start w:val="1"/>
      <w:numFmt w:val="bullet"/>
      <w:lvlText w:val="▪"/>
      <w:lvlJc w:val="left"/>
      <w:pPr>
        <w:tabs>
          <w:tab w:val="left" w:pos="360"/>
          <w:tab w:val="left" w:pos="426"/>
          <w:tab w:val="num" w:pos="6480"/>
        </w:tabs>
        <w:ind w:left="65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54243"/>
    <w:multiLevelType w:val="hybridMultilevel"/>
    <w:tmpl w:val="A4B8B808"/>
    <w:lvl w:ilvl="0" w:tplc="AE3E1378">
      <w:start w:val="1"/>
      <w:numFmt w:val="bullet"/>
      <w:lvlText w:val="-"/>
      <w:lvlJc w:val="left"/>
      <w:pPr>
        <w:tabs>
          <w:tab w:val="num" w:pos="360"/>
        </w:tabs>
        <w:ind w:left="360" w:hanging="360"/>
      </w:pPr>
      <w:rPr>
        <w:sz w:val="16"/>
      </w:rPr>
    </w:lvl>
    <w:lvl w:ilvl="1" w:tplc="48AAEF48" w:tentative="1">
      <w:start w:val="1"/>
      <w:numFmt w:val="bullet"/>
      <w:lvlText w:val="o"/>
      <w:lvlJc w:val="left"/>
      <w:pPr>
        <w:tabs>
          <w:tab w:val="num" w:pos="1080"/>
        </w:tabs>
        <w:ind w:left="1080" w:hanging="360"/>
      </w:pPr>
      <w:rPr>
        <w:rFonts w:ascii="Courier New" w:hAnsi="Courier New" w:hint="default"/>
      </w:rPr>
    </w:lvl>
    <w:lvl w:ilvl="2" w:tplc="4DFAD182" w:tentative="1">
      <w:start w:val="1"/>
      <w:numFmt w:val="bullet"/>
      <w:lvlText w:val=""/>
      <w:lvlJc w:val="left"/>
      <w:pPr>
        <w:tabs>
          <w:tab w:val="num" w:pos="1800"/>
        </w:tabs>
        <w:ind w:left="1800" w:hanging="360"/>
      </w:pPr>
      <w:rPr>
        <w:rFonts w:ascii="Wingdings" w:hAnsi="Wingdings" w:hint="default"/>
      </w:rPr>
    </w:lvl>
    <w:lvl w:ilvl="3" w:tplc="16FE7024" w:tentative="1">
      <w:start w:val="1"/>
      <w:numFmt w:val="bullet"/>
      <w:lvlText w:val=""/>
      <w:lvlJc w:val="left"/>
      <w:pPr>
        <w:tabs>
          <w:tab w:val="num" w:pos="2520"/>
        </w:tabs>
        <w:ind w:left="2520" w:hanging="360"/>
      </w:pPr>
      <w:rPr>
        <w:rFonts w:ascii="Symbol" w:hAnsi="Symbol" w:hint="default"/>
      </w:rPr>
    </w:lvl>
    <w:lvl w:ilvl="4" w:tplc="AB80DD60" w:tentative="1">
      <w:start w:val="1"/>
      <w:numFmt w:val="bullet"/>
      <w:lvlText w:val="o"/>
      <w:lvlJc w:val="left"/>
      <w:pPr>
        <w:tabs>
          <w:tab w:val="num" w:pos="3240"/>
        </w:tabs>
        <w:ind w:left="3240" w:hanging="360"/>
      </w:pPr>
      <w:rPr>
        <w:rFonts w:ascii="Courier New" w:hAnsi="Courier New" w:hint="default"/>
      </w:rPr>
    </w:lvl>
    <w:lvl w:ilvl="5" w:tplc="3BE403F2" w:tentative="1">
      <w:start w:val="1"/>
      <w:numFmt w:val="bullet"/>
      <w:lvlText w:val=""/>
      <w:lvlJc w:val="left"/>
      <w:pPr>
        <w:tabs>
          <w:tab w:val="num" w:pos="3960"/>
        </w:tabs>
        <w:ind w:left="3960" w:hanging="360"/>
      </w:pPr>
      <w:rPr>
        <w:rFonts w:ascii="Wingdings" w:hAnsi="Wingdings" w:hint="default"/>
      </w:rPr>
    </w:lvl>
    <w:lvl w:ilvl="6" w:tplc="97C845E2" w:tentative="1">
      <w:start w:val="1"/>
      <w:numFmt w:val="bullet"/>
      <w:lvlText w:val=""/>
      <w:lvlJc w:val="left"/>
      <w:pPr>
        <w:tabs>
          <w:tab w:val="num" w:pos="4680"/>
        </w:tabs>
        <w:ind w:left="4680" w:hanging="360"/>
      </w:pPr>
      <w:rPr>
        <w:rFonts w:ascii="Symbol" w:hAnsi="Symbol" w:hint="default"/>
      </w:rPr>
    </w:lvl>
    <w:lvl w:ilvl="7" w:tplc="7F36CA50" w:tentative="1">
      <w:start w:val="1"/>
      <w:numFmt w:val="bullet"/>
      <w:lvlText w:val="o"/>
      <w:lvlJc w:val="left"/>
      <w:pPr>
        <w:tabs>
          <w:tab w:val="num" w:pos="5400"/>
        </w:tabs>
        <w:ind w:left="5400" w:hanging="360"/>
      </w:pPr>
      <w:rPr>
        <w:rFonts w:ascii="Courier New" w:hAnsi="Courier New" w:hint="default"/>
      </w:rPr>
    </w:lvl>
    <w:lvl w:ilvl="8" w:tplc="00FAB47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ED6A8C"/>
    <w:multiLevelType w:val="hybridMultilevel"/>
    <w:tmpl w:val="8E2EE0C8"/>
    <w:lvl w:ilvl="0" w:tplc="327C38F6">
      <w:start w:val="1"/>
      <w:numFmt w:val="bullet"/>
      <w:lvlText w:val=""/>
      <w:lvlJc w:val="left"/>
      <w:pPr>
        <w:tabs>
          <w:tab w:val="num" w:pos="360"/>
        </w:tabs>
        <w:ind w:left="360" w:hanging="360"/>
      </w:pPr>
      <w:rPr>
        <w:rFonts w:ascii="Symbol" w:hAnsi="Symbol" w:hint="default"/>
      </w:rPr>
    </w:lvl>
    <w:lvl w:ilvl="1" w:tplc="AD4005C2" w:tentative="1">
      <w:start w:val="1"/>
      <w:numFmt w:val="bullet"/>
      <w:lvlText w:val="o"/>
      <w:lvlJc w:val="left"/>
      <w:pPr>
        <w:tabs>
          <w:tab w:val="num" w:pos="1080"/>
        </w:tabs>
        <w:ind w:left="1080" w:hanging="360"/>
      </w:pPr>
      <w:rPr>
        <w:rFonts w:ascii="Courier New" w:hAnsi="Courier New" w:hint="default"/>
      </w:rPr>
    </w:lvl>
    <w:lvl w:ilvl="2" w:tplc="634E0B6E" w:tentative="1">
      <w:start w:val="1"/>
      <w:numFmt w:val="bullet"/>
      <w:lvlText w:val=""/>
      <w:lvlJc w:val="left"/>
      <w:pPr>
        <w:tabs>
          <w:tab w:val="num" w:pos="1800"/>
        </w:tabs>
        <w:ind w:left="1800" w:hanging="360"/>
      </w:pPr>
      <w:rPr>
        <w:rFonts w:ascii="Wingdings" w:hAnsi="Wingdings" w:hint="default"/>
      </w:rPr>
    </w:lvl>
    <w:lvl w:ilvl="3" w:tplc="D64CB248" w:tentative="1">
      <w:start w:val="1"/>
      <w:numFmt w:val="bullet"/>
      <w:lvlText w:val=""/>
      <w:lvlJc w:val="left"/>
      <w:pPr>
        <w:tabs>
          <w:tab w:val="num" w:pos="2520"/>
        </w:tabs>
        <w:ind w:left="2520" w:hanging="360"/>
      </w:pPr>
      <w:rPr>
        <w:rFonts w:ascii="Symbol" w:hAnsi="Symbol" w:hint="default"/>
      </w:rPr>
    </w:lvl>
    <w:lvl w:ilvl="4" w:tplc="F59044AC" w:tentative="1">
      <w:start w:val="1"/>
      <w:numFmt w:val="bullet"/>
      <w:lvlText w:val="o"/>
      <w:lvlJc w:val="left"/>
      <w:pPr>
        <w:tabs>
          <w:tab w:val="num" w:pos="3240"/>
        </w:tabs>
        <w:ind w:left="3240" w:hanging="360"/>
      </w:pPr>
      <w:rPr>
        <w:rFonts w:ascii="Courier New" w:hAnsi="Courier New" w:hint="default"/>
      </w:rPr>
    </w:lvl>
    <w:lvl w:ilvl="5" w:tplc="FE8A8ED8" w:tentative="1">
      <w:start w:val="1"/>
      <w:numFmt w:val="bullet"/>
      <w:lvlText w:val=""/>
      <w:lvlJc w:val="left"/>
      <w:pPr>
        <w:tabs>
          <w:tab w:val="num" w:pos="3960"/>
        </w:tabs>
        <w:ind w:left="3960" w:hanging="360"/>
      </w:pPr>
      <w:rPr>
        <w:rFonts w:ascii="Wingdings" w:hAnsi="Wingdings" w:hint="default"/>
      </w:rPr>
    </w:lvl>
    <w:lvl w:ilvl="6" w:tplc="6D2EF6BA" w:tentative="1">
      <w:start w:val="1"/>
      <w:numFmt w:val="bullet"/>
      <w:lvlText w:val=""/>
      <w:lvlJc w:val="left"/>
      <w:pPr>
        <w:tabs>
          <w:tab w:val="num" w:pos="4680"/>
        </w:tabs>
        <w:ind w:left="4680" w:hanging="360"/>
      </w:pPr>
      <w:rPr>
        <w:rFonts w:ascii="Symbol" w:hAnsi="Symbol" w:hint="default"/>
      </w:rPr>
    </w:lvl>
    <w:lvl w:ilvl="7" w:tplc="D536F346" w:tentative="1">
      <w:start w:val="1"/>
      <w:numFmt w:val="bullet"/>
      <w:lvlText w:val="o"/>
      <w:lvlJc w:val="left"/>
      <w:pPr>
        <w:tabs>
          <w:tab w:val="num" w:pos="5400"/>
        </w:tabs>
        <w:ind w:left="5400" w:hanging="360"/>
      </w:pPr>
      <w:rPr>
        <w:rFonts w:ascii="Courier New" w:hAnsi="Courier New" w:hint="default"/>
      </w:rPr>
    </w:lvl>
    <w:lvl w:ilvl="8" w:tplc="8244FCE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B21875"/>
    <w:multiLevelType w:val="hybridMultilevel"/>
    <w:tmpl w:val="681459E4"/>
    <w:lvl w:ilvl="0" w:tplc="F156018E">
      <w:start w:val="1"/>
      <w:numFmt w:val="bullet"/>
      <w:pStyle w:val="bulletpoints"/>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E4786"/>
    <w:multiLevelType w:val="hybridMultilevel"/>
    <w:tmpl w:val="1A0E1276"/>
    <w:lvl w:ilvl="0" w:tplc="DC9E5C52">
      <w:start w:val="1"/>
      <w:numFmt w:val="bullet"/>
      <w:lvlText w:val="-"/>
      <w:lvlJc w:val="left"/>
      <w:pPr>
        <w:tabs>
          <w:tab w:val="num" w:pos="360"/>
        </w:tabs>
        <w:ind w:left="360" w:hanging="360"/>
      </w:pPr>
      <w:rPr>
        <w:sz w:val="16"/>
      </w:rPr>
    </w:lvl>
    <w:lvl w:ilvl="1" w:tplc="35FA44AE" w:tentative="1">
      <w:start w:val="1"/>
      <w:numFmt w:val="bullet"/>
      <w:lvlText w:val="o"/>
      <w:lvlJc w:val="left"/>
      <w:pPr>
        <w:tabs>
          <w:tab w:val="num" w:pos="1080"/>
        </w:tabs>
        <w:ind w:left="1080" w:hanging="360"/>
      </w:pPr>
      <w:rPr>
        <w:rFonts w:ascii="Courier New" w:hAnsi="Courier New" w:hint="default"/>
      </w:rPr>
    </w:lvl>
    <w:lvl w:ilvl="2" w:tplc="3A8097D8" w:tentative="1">
      <w:start w:val="1"/>
      <w:numFmt w:val="bullet"/>
      <w:lvlText w:val=""/>
      <w:lvlJc w:val="left"/>
      <w:pPr>
        <w:tabs>
          <w:tab w:val="num" w:pos="1800"/>
        </w:tabs>
        <w:ind w:left="1800" w:hanging="360"/>
      </w:pPr>
      <w:rPr>
        <w:rFonts w:ascii="Wingdings" w:hAnsi="Wingdings" w:hint="default"/>
      </w:rPr>
    </w:lvl>
    <w:lvl w:ilvl="3" w:tplc="D8A4A2A8" w:tentative="1">
      <w:start w:val="1"/>
      <w:numFmt w:val="bullet"/>
      <w:lvlText w:val=""/>
      <w:lvlJc w:val="left"/>
      <w:pPr>
        <w:tabs>
          <w:tab w:val="num" w:pos="2520"/>
        </w:tabs>
        <w:ind w:left="2520" w:hanging="360"/>
      </w:pPr>
      <w:rPr>
        <w:rFonts w:ascii="Symbol" w:hAnsi="Symbol" w:hint="default"/>
      </w:rPr>
    </w:lvl>
    <w:lvl w:ilvl="4" w:tplc="78389C36" w:tentative="1">
      <w:start w:val="1"/>
      <w:numFmt w:val="bullet"/>
      <w:lvlText w:val="o"/>
      <w:lvlJc w:val="left"/>
      <w:pPr>
        <w:tabs>
          <w:tab w:val="num" w:pos="3240"/>
        </w:tabs>
        <w:ind w:left="3240" w:hanging="360"/>
      </w:pPr>
      <w:rPr>
        <w:rFonts w:ascii="Courier New" w:hAnsi="Courier New" w:hint="default"/>
      </w:rPr>
    </w:lvl>
    <w:lvl w:ilvl="5" w:tplc="6F2A268A" w:tentative="1">
      <w:start w:val="1"/>
      <w:numFmt w:val="bullet"/>
      <w:lvlText w:val=""/>
      <w:lvlJc w:val="left"/>
      <w:pPr>
        <w:tabs>
          <w:tab w:val="num" w:pos="3960"/>
        </w:tabs>
        <w:ind w:left="3960" w:hanging="360"/>
      </w:pPr>
      <w:rPr>
        <w:rFonts w:ascii="Wingdings" w:hAnsi="Wingdings" w:hint="default"/>
      </w:rPr>
    </w:lvl>
    <w:lvl w:ilvl="6" w:tplc="E24C0CD8" w:tentative="1">
      <w:start w:val="1"/>
      <w:numFmt w:val="bullet"/>
      <w:lvlText w:val=""/>
      <w:lvlJc w:val="left"/>
      <w:pPr>
        <w:tabs>
          <w:tab w:val="num" w:pos="4680"/>
        </w:tabs>
        <w:ind w:left="4680" w:hanging="360"/>
      </w:pPr>
      <w:rPr>
        <w:rFonts w:ascii="Symbol" w:hAnsi="Symbol" w:hint="default"/>
      </w:rPr>
    </w:lvl>
    <w:lvl w:ilvl="7" w:tplc="2CC26B3C" w:tentative="1">
      <w:start w:val="1"/>
      <w:numFmt w:val="bullet"/>
      <w:lvlText w:val="o"/>
      <w:lvlJc w:val="left"/>
      <w:pPr>
        <w:tabs>
          <w:tab w:val="num" w:pos="5400"/>
        </w:tabs>
        <w:ind w:left="5400" w:hanging="360"/>
      </w:pPr>
      <w:rPr>
        <w:rFonts w:ascii="Courier New" w:hAnsi="Courier New" w:hint="default"/>
      </w:rPr>
    </w:lvl>
    <w:lvl w:ilvl="8" w:tplc="46B4DE8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0617EB"/>
    <w:multiLevelType w:val="hybridMultilevel"/>
    <w:tmpl w:val="7EE0D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6A1970"/>
    <w:multiLevelType w:val="hybridMultilevel"/>
    <w:tmpl w:val="E26256E0"/>
    <w:numStyleLink w:val="ImportedStyle1"/>
  </w:abstractNum>
  <w:abstractNum w:abstractNumId="12" w15:restartNumberingAfterBreak="0">
    <w:nsid w:val="7F2E6E57"/>
    <w:multiLevelType w:val="hybridMultilevel"/>
    <w:tmpl w:val="79E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775020">
    <w:abstractNumId w:val="7"/>
  </w:num>
  <w:num w:numId="2" w16cid:durableId="1797944878">
    <w:abstractNumId w:val="1"/>
  </w:num>
  <w:num w:numId="3" w16cid:durableId="1624967755">
    <w:abstractNumId w:val="2"/>
  </w:num>
  <w:num w:numId="4" w16cid:durableId="1439327270">
    <w:abstractNumId w:val="3"/>
  </w:num>
  <w:num w:numId="5" w16cid:durableId="239602960">
    <w:abstractNumId w:val="9"/>
  </w:num>
  <w:num w:numId="6" w16cid:durableId="1149205557">
    <w:abstractNumId w:val="6"/>
  </w:num>
  <w:num w:numId="7" w16cid:durableId="1914928003">
    <w:abstractNumId w:val="8"/>
  </w:num>
  <w:num w:numId="8" w16cid:durableId="1345015273">
    <w:abstractNumId w:val="4"/>
  </w:num>
  <w:num w:numId="9" w16cid:durableId="605625421">
    <w:abstractNumId w:val="12"/>
  </w:num>
  <w:num w:numId="10" w16cid:durableId="956449179">
    <w:abstractNumId w:val="0"/>
  </w:num>
  <w:num w:numId="11" w16cid:durableId="2108192253">
    <w:abstractNumId w:val="10"/>
  </w:num>
  <w:num w:numId="12" w16cid:durableId="1059745414">
    <w:abstractNumId w:val="5"/>
  </w:num>
  <w:num w:numId="13" w16cid:durableId="398405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activeWritingStyle w:appName="MSWord" w:lang="de-DE" w:vendorID="9" w:dllVersion="512"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76"/>
    <w:rsid w:val="00000332"/>
    <w:rsid w:val="00007A48"/>
    <w:rsid w:val="00007FB7"/>
    <w:rsid w:val="00014003"/>
    <w:rsid w:val="00014053"/>
    <w:rsid w:val="0003606F"/>
    <w:rsid w:val="0007444C"/>
    <w:rsid w:val="00076F1D"/>
    <w:rsid w:val="00090680"/>
    <w:rsid w:val="00091BA5"/>
    <w:rsid w:val="000968A0"/>
    <w:rsid w:val="000B4F22"/>
    <w:rsid w:val="001166E9"/>
    <w:rsid w:val="00123AD6"/>
    <w:rsid w:val="00134586"/>
    <w:rsid w:val="00140CE0"/>
    <w:rsid w:val="00145858"/>
    <w:rsid w:val="00197896"/>
    <w:rsid w:val="001A1E0F"/>
    <w:rsid w:val="001A3D85"/>
    <w:rsid w:val="001A61C4"/>
    <w:rsid w:val="001C442B"/>
    <w:rsid w:val="001E2E34"/>
    <w:rsid w:val="00207162"/>
    <w:rsid w:val="002166B8"/>
    <w:rsid w:val="00234B39"/>
    <w:rsid w:val="002642DA"/>
    <w:rsid w:val="002664AE"/>
    <w:rsid w:val="0028671B"/>
    <w:rsid w:val="002B389E"/>
    <w:rsid w:val="00304066"/>
    <w:rsid w:val="003150B0"/>
    <w:rsid w:val="00316F86"/>
    <w:rsid w:val="00331258"/>
    <w:rsid w:val="0034188C"/>
    <w:rsid w:val="003665B2"/>
    <w:rsid w:val="00371189"/>
    <w:rsid w:val="0039185B"/>
    <w:rsid w:val="0039774B"/>
    <w:rsid w:val="003B30BA"/>
    <w:rsid w:val="003E414F"/>
    <w:rsid w:val="003E7C90"/>
    <w:rsid w:val="003F02CC"/>
    <w:rsid w:val="003F1FD7"/>
    <w:rsid w:val="003F404C"/>
    <w:rsid w:val="003F711F"/>
    <w:rsid w:val="003F763F"/>
    <w:rsid w:val="004406F4"/>
    <w:rsid w:val="00444332"/>
    <w:rsid w:val="00451770"/>
    <w:rsid w:val="00451A3E"/>
    <w:rsid w:val="0048251C"/>
    <w:rsid w:val="004838E2"/>
    <w:rsid w:val="004A15F3"/>
    <w:rsid w:val="004B5544"/>
    <w:rsid w:val="004B595F"/>
    <w:rsid w:val="004B5A1A"/>
    <w:rsid w:val="004C26BC"/>
    <w:rsid w:val="004C4D23"/>
    <w:rsid w:val="004E4D96"/>
    <w:rsid w:val="00516653"/>
    <w:rsid w:val="00557DB3"/>
    <w:rsid w:val="00571826"/>
    <w:rsid w:val="00573B8B"/>
    <w:rsid w:val="0059281E"/>
    <w:rsid w:val="0059333E"/>
    <w:rsid w:val="005B17B5"/>
    <w:rsid w:val="005D411B"/>
    <w:rsid w:val="005D6964"/>
    <w:rsid w:val="005E5095"/>
    <w:rsid w:val="005E7990"/>
    <w:rsid w:val="005F22A7"/>
    <w:rsid w:val="00604E26"/>
    <w:rsid w:val="00623C93"/>
    <w:rsid w:val="00626633"/>
    <w:rsid w:val="006268FC"/>
    <w:rsid w:val="00626C4D"/>
    <w:rsid w:val="006379F9"/>
    <w:rsid w:val="00643F29"/>
    <w:rsid w:val="006B08C8"/>
    <w:rsid w:val="006C66FC"/>
    <w:rsid w:val="006E1F56"/>
    <w:rsid w:val="006E53F2"/>
    <w:rsid w:val="006F0F5C"/>
    <w:rsid w:val="00704615"/>
    <w:rsid w:val="0072649C"/>
    <w:rsid w:val="00746327"/>
    <w:rsid w:val="00750BBC"/>
    <w:rsid w:val="007671A3"/>
    <w:rsid w:val="00783BAA"/>
    <w:rsid w:val="007A110E"/>
    <w:rsid w:val="007A2907"/>
    <w:rsid w:val="007A3EDF"/>
    <w:rsid w:val="0082472E"/>
    <w:rsid w:val="00841B68"/>
    <w:rsid w:val="008554C0"/>
    <w:rsid w:val="00870006"/>
    <w:rsid w:val="008749BE"/>
    <w:rsid w:val="008965C2"/>
    <w:rsid w:val="008B1D52"/>
    <w:rsid w:val="008B5C77"/>
    <w:rsid w:val="008B5DCB"/>
    <w:rsid w:val="008C2FD7"/>
    <w:rsid w:val="008D393A"/>
    <w:rsid w:val="008E7E9F"/>
    <w:rsid w:val="00902815"/>
    <w:rsid w:val="00941822"/>
    <w:rsid w:val="009425E9"/>
    <w:rsid w:val="00942BE2"/>
    <w:rsid w:val="00946D15"/>
    <w:rsid w:val="00974B3B"/>
    <w:rsid w:val="009C116A"/>
    <w:rsid w:val="009D556C"/>
    <w:rsid w:val="009D7BD1"/>
    <w:rsid w:val="009E7770"/>
    <w:rsid w:val="009F3969"/>
    <w:rsid w:val="00A070B3"/>
    <w:rsid w:val="00A1377D"/>
    <w:rsid w:val="00A66FA1"/>
    <w:rsid w:val="00A901D4"/>
    <w:rsid w:val="00A90BDC"/>
    <w:rsid w:val="00A97770"/>
    <w:rsid w:val="00AA3A90"/>
    <w:rsid w:val="00AB2C37"/>
    <w:rsid w:val="00AC1EB7"/>
    <w:rsid w:val="00AE30E4"/>
    <w:rsid w:val="00B12097"/>
    <w:rsid w:val="00B165AB"/>
    <w:rsid w:val="00B24954"/>
    <w:rsid w:val="00B516AB"/>
    <w:rsid w:val="00B635DD"/>
    <w:rsid w:val="00B66F19"/>
    <w:rsid w:val="00B74508"/>
    <w:rsid w:val="00B9311C"/>
    <w:rsid w:val="00BB5F6E"/>
    <w:rsid w:val="00C05190"/>
    <w:rsid w:val="00C12375"/>
    <w:rsid w:val="00C25CBC"/>
    <w:rsid w:val="00C42E05"/>
    <w:rsid w:val="00C4621C"/>
    <w:rsid w:val="00C602B7"/>
    <w:rsid w:val="00C93010"/>
    <w:rsid w:val="00CE3C1B"/>
    <w:rsid w:val="00D03CAC"/>
    <w:rsid w:val="00D35C5F"/>
    <w:rsid w:val="00D4012E"/>
    <w:rsid w:val="00D52A75"/>
    <w:rsid w:val="00D53790"/>
    <w:rsid w:val="00D777EA"/>
    <w:rsid w:val="00D854B1"/>
    <w:rsid w:val="00DB736D"/>
    <w:rsid w:val="00DD22BB"/>
    <w:rsid w:val="00DD4B3A"/>
    <w:rsid w:val="00DE2BA1"/>
    <w:rsid w:val="00E10562"/>
    <w:rsid w:val="00E12C38"/>
    <w:rsid w:val="00E3048E"/>
    <w:rsid w:val="00E36796"/>
    <w:rsid w:val="00E74F1F"/>
    <w:rsid w:val="00EB568D"/>
    <w:rsid w:val="00F0583E"/>
    <w:rsid w:val="00F26DBC"/>
    <w:rsid w:val="00F54D0D"/>
    <w:rsid w:val="00F75B7D"/>
    <w:rsid w:val="00F81587"/>
    <w:rsid w:val="00F85A39"/>
    <w:rsid w:val="00F86BF4"/>
    <w:rsid w:val="00FA0EAB"/>
    <w:rsid w:val="00FB0EA4"/>
    <w:rsid w:val="00FC387B"/>
    <w:rsid w:val="00FD50C1"/>
    <w:rsid w:val="00FD6476"/>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925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23"/>
    <w:rPr>
      <w:sz w:val="24"/>
      <w:szCs w:val="24"/>
      <w:lang w:eastAsia="de-DE"/>
    </w:rPr>
  </w:style>
  <w:style w:type="paragraph" w:styleId="Heading2">
    <w:name w:val="heading 2"/>
    <w:basedOn w:val="Normal"/>
    <w:pPr>
      <w:spacing w:before="100" w:beforeAutospacing="1" w:after="100" w:afterAutospacing="1"/>
      <w:outlineLvl w:val="1"/>
    </w:pPr>
    <w:rPr>
      <w:rFonts w:eastAsia="Batang"/>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rPr>
      <w:color w:val="0000FF"/>
      <w:u w:val="single"/>
    </w:rPr>
  </w:style>
  <w:style w:type="paragraph" w:customStyle="1" w:styleId="Headline">
    <w:name w:val="Headline"/>
    <w:basedOn w:val="Normal"/>
    <w:qFormat/>
    <w:rsid w:val="00371189"/>
    <w:pPr>
      <w:spacing w:line="340" w:lineRule="exact"/>
      <w:ind w:right="348"/>
    </w:pPr>
    <w:rPr>
      <w:rFonts w:ascii="Bosch Office Sans" w:hAnsi="Bosch Office Sans"/>
      <w:b/>
      <w:color w:val="00CCFF"/>
      <w:sz w:val="30"/>
    </w:rPr>
  </w:style>
  <w:style w:type="paragraph" w:customStyle="1" w:styleId="Picturedescription">
    <w:name w:val="Picture description"/>
    <w:basedOn w:val="Normal"/>
    <w:qFormat/>
    <w:pPr>
      <w:spacing w:before="120" w:after="218" w:line="218" w:lineRule="exact"/>
    </w:pPr>
    <w:rPr>
      <w:rFonts w:ascii="Bosch Office Sans" w:hAnsi="Bosch Office Sans" w:cs="Arial"/>
      <w:spacing w:val="10"/>
      <w:sz w:val="16"/>
    </w:rPr>
  </w:style>
  <w:style w:type="paragraph" w:customStyle="1" w:styleId="Presstext">
    <w:name w:val="Press text"/>
    <w:basedOn w:val="Normal"/>
    <w:qFormat/>
    <w:pPr>
      <w:spacing w:after="306" w:line="306" w:lineRule="exact"/>
    </w:pPr>
    <w:rPr>
      <w:rFonts w:ascii="Bosch Office Sans" w:hAnsi="Bosch Office Sans"/>
      <w:sz w:val="22"/>
    </w:rPr>
  </w:style>
  <w:style w:type="character" w:styleId="FollowedHyperlink">
    <w:name w:val="FollowedHyperlink"/>
    <w:semiHidden/>
    <w:rPr>
      <w:color w:val="800080"/>
      <w:u w:val="single"/>
    </w:rPr>
  </w:style>
  <w:style w:type="paragraph" w:customStyle="1" w:styleId="Boilerplate">
    <w:name w:val="Boilerplate"/>
    <w:basedOn w:val="Normal"/>
    <w:pPr>
      <w:spacing w:after="306" w:line="306" w:lineRule="exact"/>
    </w:pPr>
    <w:rPr>
      <w:rFonts w:ascii="Bosch Office Sans" w:hAnsi="Bosch Office Sans"/>
      <w:i/>
      <w:sz w:val="22"/>
      <w:szCs w:val="20"/>
    </w:rPr>
  </w:style>
  <w:style w:type="paragraph" w:customStyle="1" w:styleId="Summary">
    <w:name w:val="Summary"/>
    <w:basedOn w:val="Normal"/>
    <w:autoRedefine/>
    <w:qFormat/>
    <w:rsid w:val="00A97770"/>
    <w:pPr>
      <w:tabs>
        <w:tab w:val="left" w:pos="7558"/>
      </w:tabs>
      <w:spacing w:after="306" w:line="306" w:lineRule="exact"/>
      <w:ind w:right="346"/>
    </w:pPr>
    <w:rPr>
      <w:rFonts w:ascii="Bosch Office Sans" w:hAnsi="Bosch Office Sans"/>
      <w:b/>
      <w:sz w:val="22"/>
    </w:rPr>
  </w:style>
  <w:style w:type="paragraph" w:styleId="NormalWeb">
    <w:name w:val="Normal (Web)"/>
    <w:basedOn w:val="Normal"/>
    <w:uiPriority w:val="99"/>
    <w:semiHidden/>
    <w:pPr>
      <w:spacing w:before="100" w:beforeAutospacing="1" w:after="100" w:afterAutospacing="1"/>
    </w:pPr>
  </w:style>
  <w:style w:type="paragraph" w:customStyle="1" w:styleId="Subheading">
    <w:name w:val="Subheading"/>
    <w:basedOn w:val="Normal"/>
    <w:qFormat/>
    <w:rsid w:val="00371189"/>
    <w:pPr>
      <w:spacing w:after="272" w:line="272" w:lineRule="exact"/>
      <w:ind w:right="348"/>
    </w:pPr>
    <w:rPr>
      <w:rFonts w:ascii="Bosch Office Sans" w:hAnsi="Bosch Office Sans"/>
      <w:b/>
      <w:sz w:val="22"/>
      <w:szCs w:val="20"/>
    </w:rPr>
  </w:style>
  <w:style w:type="paragraph" w:customStyle="1" w:styleId="bulletpoints">
    <w:name w:val="bullet points"/>
    <w:basedOn w:val="Normal"/>
    <w:link w:val="bulletpointsChar"/>
    <w:pPr>
      <w:numPr>
        <w:numId w:val="7"/>
      </w:numPr>
      <w:spacing w:after="272" w:line="272" w:lineRule="exact"/>
      <w:ind w:left="0" w:firstLine="0"/>
      <w:contextualSpacing/>
    </w:pPr>
    <w:rPr>
      <w:rFonts w:ascii="Bosch Office Sans" w:hAnsi="Bosch Office Sans"/>
      <w:sz w:val="22"/>
      <w:szCs w:val="21"/>
      <w:lang w:eastAsia="en-US"/>
    </w:rPr>
  </w:style>
  <w:style w:type="paragraph" w:styleId="BalloonText">
    <w:name w:val="Balloon Text"/>
    <w:basedOn w:val="Normal"/>
    <w:semiHidden/>
    <w:unhideWhenUsed/>
    <w:rPr>
      <w:rFonts w:ascii="Tahoma" w:hAnsi="Tahoma"/>
      <w:sz w:val="16"/>
      <w:szCs w:val="16"/>
    </w:rPr>
  </w:style>
  <w:style w:type="character" w:customStyle="1" w:styleId="BalloonTextChar">
    <w:name w:val="Balloon Text Char"/>
    <w:semiHidden/>
    <w:rPr>
      <w:rFonts w:ascii="Tahoma" w:hAnsi="Tahoma" w:cs="Tahoma"/>
      <w:sz w:val="16"/>
      <w:szCs w:val="16"/>
      <w:lang w:val="de-DE" w:eastAsia="de-DE"/>
    </w:rPr>
  </w:style>
  <w:style w:type="character" w:customStyle="1" w:styleId="FooterChar">
    <w:name w:val="Footer Char"/>
    <w:semiHidden/>
    <w:rPr>
      <w:sz w:val="24"/>
      <w:szCs w:val="24"/>
      <w:lang w:val="de-DE" w:eastAsia="de-D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val="de-DE" w:eastAsia="de-DE"/>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de-DE" w:eastAsia="de-DE"/>
    </w:rPr>
  </w:style>
  <w:style w:type="character" w:customStyle="1" w:styleId="BoilerplateChar">
    <w:name w:val="Boilerplate Char"/>
    <w:locked/>
    <w:rPr>
      <w:rFonts w:ascii="Bosch Office Sans" w:hAnsi="Bosch Office Sans"/>
      <w:i/>
      <w:sz w:val="22"/>
      <w:lang w:val="de-DE"/>
    </w:rPr>
  </w:style>
  <w:style w:type="paragraph" w:customStyle="1" w:styleId="Style2">
    <w:name w:val="Style2"/>
    <w:basedOn w:val="Boilerplate"/>
    <w:rPr>
      <w:iCs/>
      <w:sz w:val="20"/>
    </w:rPr>
  </w:style>
  <w:style w:type="character" w:customStyle="1" w:styleId="UnresolvedMention1">
    <w:name w:val="Unresolved Mention1"/>
    <w:basedOn w:val="DefaultParagraphFont"/>
    <w:uiPriority w:val="99"/>
    <w:semiHidden/>
    <w:unhideWhenUsed/>
    <w:rsid w:val="00D854B1"/>
    <w:rPr>
      <w:color w:val="605E5C"/>
      <w:shd w:val="clear" w:color="auto" w:fill="E1DFDD"/>
    </w:rPr>
  </w:style>
  <w:style w:type="paragraph" w:customStyle="1" w:styleId="BulletPoints0">
    <w:name w:val="Bullet Points"/>
    <w:basedOn w:val="bulletpoints"/>
    <w:link w:val="BulletPointsChar0"/>
    <w:qFormat/>
    <w:rsid w:val="003F02CC"/>
    <w:pPr>
      <w:ind w:right="348"/>
    </w:pPr>
  </w:style>
  <w:style w:type="character" w:customStyle="1" w:styleId="bulletpointsChar">
    <w:name w:val="bullet points Char"/>
    <w:basedOn w:val="DefaultParagraphFont"/>
    <w:link w:val="bulletpoints"/>
    <w:rsid w:val="003F02CC"/>
    <w:rPr>
      <w:rFonts w:ascii="Bosch Office Sans" w:hAnsi="Bosch Office Sans"/>
      <w:sz w:val="22"/>
      <w:szCs w:val="21"/>
      <w:lang w:val="de-DE"/>
    </w:rPr>
  </w:style>
  <w:style w:type="character" w:customStyle="1" w:styleId="BulletPointsChar0">
    <w:name w:val="Bullet Points Char"/>
    <w:basedOn w:val="bulletpointsChar"/>
    <w:link w:val="BulletPoints0"/>
    <w:rsid w:val="003F02CC"/>
    <w:rPr>
      <w:rFonts w:ascii="Bosch Office Sans" w:hAnsi="Bosch Office Sans"/>
      <w:sz w:val="22"/>
      <w:szCs w:val="21"/>
      <w:lang w:val="de-DE"/>
    </w:rPr>
  </w:style>
  <w:style w:type="character" w:customStyle="1" w:styleId="a-linklinktext">
    <w:name w:val="a-link__linktext"/>
    <w:basedOn w:val="DefaultParagraphFont"/>
    <w:rsid w:val="0003606F"/>
  </w:style>
  <w:style w:type="character" w:customStyle="1" w:styleId="apple-converted-space">
    <w:name w:val="apple-converted-space"/>
    <w:basedOn w:val="DefaultParagraphFont"/>
    <w:rsid w:val="000968A0"/>
  </w:style>
  <w:style w:type="paragraph" w:customStyle="1" w:styleId="Default">
    <w:name w:val="Default"/>
    <w:rsid w:val="00FB0EA4"/>
    <w:pPr>
      <w:autoSpaceDE w:val="0"/>
      <w:autoSpaceDN w:val="0"/>
      <w:adjustRightInd w:val="0"/>
    </w:pPr>
    <w:rPr>
      <w:rFonts w:ascii="Bosch Office Sans" w:hAnsi="Bosch Office Sans" w:cs="Bosch Office Sans"/>
      <w:color w:val="000000"/>
      <w:sz w:val="24"/>
      <w:szCs w:val="24"/>
    </w:rPr>
  </w:style>
  <w:style w:type="character" w:styleId="UnresolvedMention">
    <w:name w:val="Unresolved Mention"/>
    <w:basedOn w:val="DefaultParagraphFont"/>
    <w:uiPriority w:val="99"/>
    <w:semiHidden/>
    <w:unhideWhenUsed/>
    <w:rsid w:val="00FB0EA4"/>
    <w:rPr>
      <w:color w:val="605E5C"/>
      <w:shd w:val="clear" w:color="auto" w:fill="E1DFDD"/>
    </w:rPr>
  </w:style>
  <w:style w:type="paragraph" w:customStyle="1" w:styleId="Stichpunkt">
    <w:name w:val="Stichpunkt"/>
    <w:basedOn w:val="Normal"/>
    <w:rsid w:val="00704615"/>
    <w:pPr>
      <w:tabs>
        <w:tab w:val="num" w:pos="360"/>
      </w:tabs>
      <w:spacing w:after="272" w:line="272" w:lineRule="exact"/>
      <w:contextualSpacing/>
    </w:pPr>
    <w:rPr>
      <w:rFonts w:ascii="Bosch Office Sans" w:hAnsi="Bosch Office Sans"/>
      <w:sz w:val="22"/>
      <w:szCs w:val="21"/>
      <w:lang w:eastAsia="en-US"/>
    </w:rPr>
  </w:style>
  <w:style w:type="character" w:customStyle="1" w:styleId="NoneA">
    <w:name w:val="None A"/>
    <w:rsid w:val="00704615"/>
    <w:rPr>
      <w:lang w:val="de-DE"/>
    </w:rPr>
  </w:style>
  <w:style w:type="numbering" w:customStyle="1" w:styleId="ImportedStyle1">
    <w:name w:val="Imported Style 1"/>
    <w:rsid w:val="00704615"/>
    <w:pPr>
      <w:numPr>
        <w:numId w:val="12"/>
      </w:numPr>
    </w:pPr>
  </w:style>
  <w:style w:type="paragraph" w:customStyle="1" w:styleId="BoilerplateUS">
    <w:name w:val="Boilerplate US"/>
    <w:basedOn w:val="Normal"/>
    <w:qFormat/>
    <w:rsid w:val="00C93010"/>
    <w:pPr>
      <w:autoSpaceDE w:val="0"/>
      <w:autoSpaceDN w:val="0"/>
      <w:spacing w:after="306" w:line="306" w:lineRule="exact"/>
    </w:pPr>
    <w:rPr>
      <w:rFonts w:ascii="Bosch Office Sans" w:hAnsi="Bosch Office San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2395">
      <w:bodyDiv w:val="1"/>
      <w:marLeft w:val="0"/>
      <w:marRight w:val="0"/>
      <w:marTop w:val="0"/>
      <w:marBottom w:val="0"/>
      <w:divBdr>
        <w:top w:val="none" w:sz="0" w:space="0" w:color="auto"/>
        <w:left w:val="none" w:sz="0" w:space="0" w:color="auto"/>
        <w:bottom w:val="none" w:sz="0" w:space="0" w:color="auto"/>
        <w:right w:val="none" w:sz="0" w:space="0" w:color="auto"/>
      </w:divBdr>
    </w:div>
    <w:div w:id="1017539301">
      <w:bodyDiv w:val="1"/>
      <w:marLeft w:val="0"/>
      <w:marRight w:val="0"/>
      <w:marTop w:val="0"/>
      <w:marBottom w:val="0"/>
      <w:divBdr>
        <w:top w:val="none" w:sz="0" w:space="0" w:color="auto"/>
        <w:left w:val="none" w:sz="0" w:space="0" w:color="auto"/>
        <w:bottom w:val="none" w:sz="0" w:space="0" w:color="auto"/>
        <w:right w:val="none" w:sz="0" w:space="0" w:color="auto"/>
      </w:divBdr>
    </w:div>
    <w:div w:id="1085610601">
      <w:bodyDiv w:val="1"/>
      <w:marLeft w:val="0"/>
      <w:marRight w:val="0"/>
      <w:marTop w:val="0"/>
      <w:marBottom w:val="0"/>
      <w:divBdr>
        <w:top w:val="none" w:sz="0" w:space="0" w:color="auto"/>
        <w:left w:val="none" w:sz="0" w:space="0" w:color="auto"/>
        <w:bottom w:val="none" w:sz="0" w:space="0" w:color="auto"/>
        <w:right w:val="none" w:sz="0" w:space="0" w:color="auto"/>
      </w:divBdr>
    </w:div>
    <w:div w:id="1094328506">
      <w:bodyDiv w:val="1"/>
      <w:marLeft w:val="0"/>
      <w:marRight w:val="0"/>
      <w:marTop w:val="0"/>
      <w:marBottom w:val="0"/>
      <w:divBdr>
        <w:top w:val="none" w:sz="0" w:space="0" w:color="auto"/>
        <w:left w:val="none" w:sz="0" w:space="0" w:color="auto"/>
        <w:bottom w:val="none" w:sz="0" w:space="0" w:color="auto"/>
        <w:right w:val="none" w:sz="0" w:space="0" w:color="auto"/>
      </w:divBdr>
    </w:div>
    <w:div w:id="1496798662">
      <w:bodyDiv w:val="1"/>
      <w:marLeft w:val="0"/>
      <w:marRight w:val="0"/>
      <w:marTop w:val="0"/>
      <w:marBottom w:val="0"/>
      <w:divBdr>
        <w:top w:val="none" w:sz="0" w:space="0" w:color="auto"/>
        <w:left w:val="none" w:sz="0" w:space="0" w:color="auto"/>
        <w:bottom w:val="none" w:sz="0" w:space="0" w:color="auto"/>
        <w:right w:val="none" w:sz="0" w:space="0" w:color="auto"/>
      </w:divBdr>
    </w:div>
    <w:div w:id="1534342670">
      <w:bodyDiv w:val="1"/>
      <w:marLeft w:val="0"/>
      <w:marRight w:val="0"/>
      <w:marTop w:val="0"/>
      <w:marBottom w:val="0"/>
      <w:divBdr>
        <w:top w:val="none" w:sz="0" w:space="0" w:color="auto"/>
        <w:left w:val="none" w:sz="0" w:space="0" w:color="auto"/>
        <w:bottom w:val="none" w:sz="0" w:space="0" w:color="auto"/>
        <w:right w:val="none" w:sz="0" w:space="0" w:color="auto"/>
      </w:divBdr>
    </w:div>
    <w:div w:id="1889149035">
      <w:bodyDiv w:val="1"/>
      <w:marLeft w:val="0"/>
      <w:marRight w:val="0"/>
      <w:marTop w:val="0"/>
      <w:marBottom w:val="0"/>
      <w:divBdr>
        <w:top w:val="none" w:sz="0" w:space="0" w:color="auto"/>
        <w:left w:val="none" w:sz="0" w:space="0" w:color="auto"/>
        <w:bottom w:val="none" w:sz="0" w:space="0" w:color="auto"/>
        <w:right w:val="none" w:sz="0" w:space="0" w:color="auto"/>
      </w:divBdr>
    </w:div>
    <w:div w:id="19998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ch-pres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t.bosch.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sch.com" TargetMode="External"/><Relationship Id="rId4" Type="http://schemas.openxmlformats.org/officeDocument/2006/relationships/settings" Target="settings.xml"/><Relationship Id="rId9" Type="http://schemas.openxmlformats.org/officeDocument/2006/relationships/hyperlink" Target="http://www.boschrexroth-u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DE74F-29C2-4021-B437-11F9B65E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6919</Characters>
  <Application>Microsoft Office Word</Application>
  <DocSecurity>0</DocSecurity>
  <Lines>57</Lines>
  <Paragraphs>16</Paragraphs>
  <ScaleCrop>false</ScaleCrop>
  <Company/>
  <LinksUpToDate>false</LinksUpToDate>
  <CharactersWithSpaces>8091</CharactersWithSpaces>
  <SharedDoc>false</SharedDoc>
  <HLinks>
    <vt:vector size="42" baseType="variant">
      <vt:variant>
        <vt:i4>1966099</vt:i4>
      </vt:variant>
      <vt:variant>
        <vt:i4>18</vt:i4>
      </vt:variant>
      <vt:variant>
        <vt:i4>0</vt:i4>
      </vt:variant>
      <vt:variant>
        <vt:i4>5</vt:i4>
      </vt:variant>
      <vt:variant>
        <vt:lpwstr>http://www.bosch.ca/</vt:lpwstr>
      </vt:variant>
      <vt:variant>
        <vt:lpwstr/>
      </vt:variant>
      <vt:variant>
        <vt:i4>65549</vt:i4>
      </vt:variant>
      <vt:variant>
        <vt:i4>15</vt:i4>
      </vt:variant>
      <vt:variant>
        <vt:i4>0</vt:i4>
      </vt:variant>
      <vt:variant>
        <vt:i4>5</vt:i4>
      </vt:variant>
      <vt:variant>
        <vt:lpwstr>http://www.bosch.com.mx/content/language1/html/index.htm</vt:lpwstr>
      </vt:variant>
      <vt:variant>
        <vt:lpwstr/>
      </vt:variant>
      <vt:variant>
        <vt:i4>5177414</vt:i4>
      </vt:variant>
      <vt:variant>
        <vt:i4>12</vt:i4>
      </vt:variant>
      <vt:variant>
        <vt:i4>0</vt:i4>
      </vt:variant>
      <vt:variant>
        <vt:i4>5</vt:i4>
      </vt:variant>
      <vt:variant>
        <vt:lpwstr>http://www.boschusa.com/</vt:lpwstr>
      </vt:variant>
      <vt:variant>
        <vt:lpwstr/>
      </vt:variant>
      <vt:variant>
        <vt:i4>3801137</vt:i4>
      </vt:variant>
      <vt:variant>
        <vt:i4>9</vt:i4>
      </vt:variant>
      <vt:variant>
        <vt:i4>0</vt:i4>
      </vt:variant>
      <vt:variant>
        <vt:i4>5</vt:i4>
      </vt:variant>
      <vt:variant>
        <vt:lpwstr>http://www.bosch-press.com/</vt:lpwstr>
      </vt:variant>
      <vt:variant>
        <vt:lpwstr/>
      </vt:variant>
      <vt:variant>
        <vt:i4>6029341</vt:i4>
      </vt:variant>
      <vt:variant>
        <vt:i4>6</vt:i4>
      </vt:variant>
      <vt:variant>
        <vt:i4>0</vt:i4>
      </vt:variant>
      <vt:variant>
        <vt:i4>5</vt:i4>
      </vt:variant>
      <vt:variant>
        <vt:lpwstr>http://www.bosch.com/</vt:lpwstr>
      </vt:variant>
      <vt:variant>
        <vt:lpwstr/>
      </vt:variant>
      <vt:variant>
        <vt:i4>6357093</vt:i4>
      </vt:variant>
      <vt:variant>
        <vt:i4>3</vt:i4>
      </vt:variant>
      <vt:variant>
        <vt:i4>0</vt:i4>
      </vt:variant>
      <vt:variant>
        <vt:i4>5</vt:i4>
      </vt:variant>
      <vt:variant>
        <vt:lpwstr>http://www.boschrexroth-us.com/</vt:lpwstr>
      </vt:variant>
      <vt:variant>
        <vt:lpwstr/>
      </vt:variant>
      <vt:variant>
        <vt:i4>7143455</vt:i4>
      </vt:variant>
      <vt:variant>
        <vt:i4>0</vt:i4>
      </vt:variant>
      <vt:variant>
        <vt:i4>0</vt:i4>
      </vt:variant>
      <vt:variant>
        <vt:i4>5</vt:i4>
      </vt:variant>
      <vt:variant>
        <vt:lpwstr>http://www.boschrexroth.com/country_units/america/united_states/en/Products/GoTo_Products/index.jsp;jsessionid=bacHGAOinWyF-6I7jFZ4t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2025-04-29T20:12:00Z</dcterms:created>
  <dcterms:modified xsi:type="dcterms:W3CDTF">2025-04-29T20:13:00Z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26591883</vt:i4>
  </property>
  <property fmtid="{D5CDD505-2E9C-101B-9397-08002B2CF9AE}" pid="3" name="_NewReviewCycle">
    <vt:lpwstr/>
  </property>
</Properties>
</file>