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3B05A" w14:textId="67D27306" w:rsidR="00C34A2B" w:rsidRDefault="00412D1B" w:rsidP="00B37A81">
      <w:pPr>
        <w:autoSpaceDE w:val="0"/>
        <w:autoSpaceDN w:val="0"/>
        <w:adjustRightInd w:val="0"/>
        <w:spacing w:line="276" w:lineRule="auto"/>
        <w:rPr>
          <w:rFonts w:ascii="Bosch Office Sans" w:hAnsi="Bosch Office Sans" w:cs="BoschSans-Black"/>
          <w:b/>
          <w:bCs/>
          <w:color w:val="20C5F5"/>
          <w:sz w:val="30"/>
          <w:szCs w:val="30"/>
        </w:rPr>
      </w:pPr>
      <w:r w:rsidRPr="00412D1B">
        <w:rPr>
          <w:rFonts w:ascii="Bosch Office Sans" w:hAnsi="Bosch Office Sans" w:cs="BoschSans-Black"/>
          <w:b/>
          <w:bCs/>
          <w:color w:val="20C5F5"/>
          <w:sz w:val="30"/>
          <w:szCs w:val="30"/>
        </w:rPr>
        <w:t xml:space="preserve">Bosch Rexroth to showcase </w:t>
      </w:r>
      <w:r w:rsidR="00412343">
        <w:rPr>
          <w:rFonts w:ascii="Bosch Office Sans" w:hAnsi="Bosch Office Sans" w:cs="BoschSans-Black"/>
          <w:b/>
          <w:bCs/>
          <w:color w:val="20C5F5"/>
          <w:sz w:val="30"/>
          <w:szCs w:val="30"/>
        </w:rPr>
        <w:t xml:space="preserve">flexible </w:t>
      </w:r>
      <w:r w:rsidR="009361BD">
        <w:rPr>
          <w:rFonts w:ascii="Bosch Office Sans" w:hAnsi="Bosch Office Sans" w:cs="BoschSans-Black"/>
          <w:b/>
          <w:bCs/>
          <w:color w:val="20C5F5"/>
          <w:sz w:val="30"/>
          <w:szCs w:val="30"/>
        </w:rPr>
        <w:t>consumer packaged goods (CPG)</w:t>
      </w:r>
      <w:r w:rsidRPr="00412D1B">
        <w:rPr>
          <w:rFonts w:ascii="Bosch Office Sans" w:hAnsi="Bosch Office Sans" w:cs="BoschSans-Black"/>
          <w:b/>
          <w:bCs/>
          <w:color w:val="20C5F5"/>
          <w:sz w:val="30"/>
          <w:szCs w:val="30"/>
        </w:rPr>
        <w:t xml:space="preserve"> </w:t>
      </w:r>
      <w:r w:rsidR="00412343">
        <w:rPr>
          <w:rFonts w:ascii="Bosch Office Sans" w:hAnsi="Bosch Office Sans" w:cs="BoschSans-Black"/>
          <w:b/>
          <w:bCs/>
          <w:color w:val="20C5F5"/>
          <w:sz w:val="30"/>
          <w:szCs w:val="30"/>
        </w:rPr>
        <w:t xml:space="preserve">automation </w:t>
      </w:r>
      <w:r w:rsidRPr="00412D1B">
        <w:rPr>
          <w:rFonts w:ascii="Bosch Office Sans" w:hAnsi="Bosch Office Sans" w:cs="BoschSans-Black"/>
          <w:b/>
          <w:bCs/>
          <w:color w:val="20C5F5"/>
          <w:sz w:val="30"/>
          <w:szCs w:val="30"/>
        </w:rPr>
        <w:t>solutions at PACK EXPO 202</w:t>
      </w:r>
      <w:r w:rsidR="006A5D2E">
        <w:rPr>
          <w:rFonts w:ascii="Bosch Office Sans" w:hAnsi="Bosch Office Sans" w:cs="BoschSans-Black"/>
          <w:b/>
          <w:bCs/>
          <w:color w:val="20C5F5"/>
          <w:sz w:val="30"/>
          <w:szCs w:val="30"/>
        </w:rPr>
        <w:t>4</w:t>
      </w:r>
    </w:p>
    <w:p w14:paraId="48626DFE" w14:textId="458863C8" w:rsidR="00C34A2B" w:rsidRPr="00412D1B" w:rsidRDefault="00C34A2B" w:rsidP="00B37A81">
      <w:pPr>
        <w:autoSpaceDE w:val="0"/>
        <w:autoSpaceDN w:val="0"/>
        <w:adjustRightInd w:val="0"/>
        <w:spacing w:line="276" w:lineRule="auto"/>
        <w:rPr>
          <w:rFonts w:ascii="Bosch Office Sans" w:hAnsi="Bosch Office Sans" w:cs="BoschSans-Black"/>
          <w:b/>
          <w:bCs/>
          <w:color w:val="20C5F5"/>
          <w:sz w:val="30"/>
          <w:szCs w:val="30"/>
        </w:rPr>
      </w:pPr>
      <w:r>
        <w:rPr>
          <w:noProof/>
        </w:rPr>
        <w:drawing>
          <wp:anchor distT="0" distB="0" distL="114300" distR="114300" simplePos="0" relativeHeight="251659264" behindDoc="0" locked="0" layoutInCell="1" allowOverlap="1" wp14:anchorId="0D4C5C76" wp14:editId="6EEBBD71">
            <wp:simplePos x="0" y="0"/>
            <wp:positionH relativeFrom="margin">
              <wp:align>left</wp:align>
            </wp:positionH>
            <wp:positionV relativeFrom="paragraph">
              <wp:posOffset>63500</wp:posOffset>
            </wp:positionV>
            <wp:extent cx="3790950" cy="284281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7702" r="7702"/>
                    <a:stretch>
                      <a:fillRect/>
                    </a:stretch>
                  </pic:blipFill>
                  <pic:spPr bwMode="auto">
                    <a:xfrm>
                      <a:off x="0" y="0"/>
                      <a:ext cx="3790950" cy="284281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35151" w14:textId="644284E3" w:rsidR="00412D1B" w:rsidRDefault="00412D1B" w:rsidP="00B37A81">
      <w:pPr>
        <w:pStyle w:val="Headline"/>
        <w:spacing w:line="276" w:lineRule="auto"/>
        <w:ind w:right="346"/>
      </w:pPr>
    </w:p>
    <w:p w14:paraId="06EFF0A0" w14:textId="38A71353" w:rsidR="00412D1B" w:rsidRDefault="00412D1B" w:rsidP="00B37A81">
      <w:pPr>
        <w:pStyle w:val="Subheading"/>
        <w:spacing w:line="276" w:lineRule="auto"/>
        <w:ind w:right="346"/>
      </w:pPr>
    </w:p>
    <w:p w14:paraId="3DEED4FC" w14:textId="3DEAA27C" w:rsidR="00412D1B" w:rsidRDefault="00412D1B" w:rsidP="00B37A81">
      <w:pPr>
        <w:pStyle w:val="Subheading"/>
        <w:spacing w:line="276" w:lineRule="auto"/>
        <w:ind w:right="346"/>
      </w:pPr>
    </w:p>
    <w:p w14:paraId="0E6D9D7E" w14:textId="0C9F1081" w:rsidR="00412D1B" w:rsidRDefault="00412D1B" w:rsidP="00B37A81">
      <w:pPr>
        <w:pStyle w:val="Subheading"/>
        <w:spacing w:line="276" w:lineRule="auto"/>
        <w:ind w:right="346"/>
      </w:pPr>
    </w:p>
    <w:p w14:paraId="1E3FAB5D" w14:textId="77777777" w:rsidR="00412D1B" w:rsidRDefault="00412D1B" w:rsidP="00B37A81">
      <w:pPr>
        <w:pStyle w:val="Subheading"/>
        <w:spacing w:line="276" w:lineRule="auto"/>
        <w:ind w:right="346"/>
      </w:pPr>
    </w:p>
    <w:p w14:paraId="0B9DD84B" w14:textId="77777777" w:rsidR="00412D1B" w:rsidRDefault="00412D1B" w:rsidP="00B37A81">
      <w:pPr>
        <w:pStyle w:val="Subheading"/>
        <w:spacing w:line="276" w:lineRule="auto"/>
        <w:ind w:right="346"/>
      </w:pPr>
    </w:p>
    <w:p w14:paraId="417F6FFD" w14:textId="77777777" w:rsidR="00412D1B" w:rsidRDefault="00412D1B" w:rsidP="00B37A81">
      <w:pPr>
        <w:pStyle w:val="Subheading"/>
        <w:spacing w:line="276" w:lineRule="auto"/>
        <w:ind w:right="346"/>
        <w:rPr>
          <w:noProof/>
          <w:lang w:eastAsia="en-US"/>
        </w:rPr>
      </w:pPr>
    </w:p>
    <w:p w14:paraId="022D77AA" w14:textId="77777777" w:rsidR="00412D1B" w:rsidRDefault="00412D1B" w:rsidP="00B37A81">
      <w:pPr>
        <w:pStyle w:val="Subheading"/>
        <w:spacing w:line="276" w:lineRule="auto"/>
        <w:ind w:right="346"/>
        <w:rPr>
          <w:noProof/>
          <w:lang w:eastAsia="en-US"/>
        </w:rPr>
      </w:pPr>
    </w:p>
    <w:p w14:paraId="2B0CD787" w14:textId="4AA335CC" w:rsidR="00412D1B" w:rsidRPr="00412D1B" w:rsidRDefault="00412D1B" w:rsidP="00B37A81">
      <w:pPr>
        <w:pStyle w:val="Picturedescription"/>
        <w:spacing w:line="276" w:lineRule="auto"/>
        <w:ind w:right="346"/>
      </w:pPr>
      <w:r>
        <w:t>Demonstrations covering multiple Bosch Rexroth automation technologies will be featured at PACK EXPO 202</w:t>
      </w:r>
      <w:r w:rsidR="006A5D2E">
        <w:t>4</w:t>
      </w:r>
      <w:r>
        <w:t xml:space="preserve">, including </w:t>
      </w:r>
      <w:r w:rsidR="00875809">
        <w:t xml:space="preserve">a complete </w:t>
      </w:r>
      <w:r w:rsidR="00400E60">
        <w:t>palletizing solution</w:t>
      </w:r>
      <w:r w:rsidR="00875809">
        <w:t xml:space="preserve"> with a</w:t>
      </w:r>
      <w:r w:rsidR="00C34A2B">
        <w:t xml:space="preserve"> </w:t>
      </w:r>
      <w:r w:rsidR="00400E60">
        <w:t xml:space="preserve">collaborative </w:t>
      </w:r>
      <w:r w:rsidR="00C34A2B">
        <w:t>r</w:t>
      </w:r>
      <w:r>
        <w:t>obot</w:t>
      </w:r>
      <w:r w:rsidR="00400E60">
        <w:t>s</w:t>
      </w:r>
      <w:r>
        <w:t>.</w:t>
      </w:r>
    </w:p>
    <w:p w14:paraId="77E52CF8" w14:textId="05386B7B" w:rsidR="00412D1B" w:rsidRPr="00C34A2B" w:rsidRDefault="00412D1B" w:rsidP="00B37A81">
      <w:pPr>
        <w:autoSpaceDE w:val="0"/>
        <w:autoSpaceDN w:val="0"/>
        <w:adjustRightInd w:val="0"/>
        <w:spacing w:line="276" w:lineRule="auto"/>
        <w:rPr>
          <w:rFonts w:ascii="Bosch Office Sans" w:hAnsi="Bosch Office Sans" w:cs="BoschSans-Regular"/>
          <w:b/>
          <w:bCs/>
          <w:sz w:val="22"/>
          <w:szCs w:val="22"/>
        </w:rPr>
      </w:pPr>
      <w:r w:rsidRPr="00C34A2B">
        <w:rPr>
          <w:rFonts w:ascii="Bosch Office Sans" w:hAnsi="Bosch Office Sans" w:cs="BoschSans-Regular"/>
          <w:b/>
          <w:bCs/>
          <w:sz w:val="22"/>
          <w:szCs w:val="22"/>
        </w:rPr>
        <w:t xml:space="preserve">Bosch Rexroth will display product technologies and complete factory automation solutions for CPG manufacturing in </w:t>
      </w:r>
      <w:r w:rsidRPr="00C34A2B">
        <w:rPr>
          <w:rFonts w:ascii="Bosch Office Sans" w:hAnsi="Bosch Office Sans" w:cs="BoschSans-Bold"/>
          <w:b/>
          <w:bCs/>
          <w:sz w:val="22"/>
          <w:szCs w:val="22"/>
        </w:rPr>
        <w:t>Booth</w:t>
      </w:r>
      <w:r w:rsidR="002E70E3">
        <w:rPr>
          <w:rFonts w:ascii="Bosch Office Sans" w:hAnsi="Bosch Office Sans" w:cs="BoschSans-Bold"/>
          <w:b/>
          <w:bCs/>
          <w:sz w:val="22"/>
          <w:szCs w:val="22"/>
        </w:rPr>
        <w:t xml:space="preserve"> </w:t>
      </w:r>
      <w:r w:rsidR="003E5D87">
        <w:rPr>
          <w:rFonts w:ascii="Bosch Office Sans" w:hAnsi="Bosch Office Sans" w:cs="BoschSans-Bold"/>
          <w:b/>
          <w:bCs/>
          <w:sz w:val="22"/>
          <w:szCs w:val="22"/>
        </w:rPr>
        <w:t>S-1548</w:t>
      </w:r>
      <w:r w:rsidRPr="00C34A2B">
        <w:rPr>
          <w:rFonts w:ascii="Bosch Office Sans" w:hAnsi="Bosch Office Sans" w:cs="BoschSans-Bold"/>
          <w:b/>
          <w:bCs/>
          <w:sz w:val="22"/>
          <w:szCs w:val="22"/>
        </w:rPr>
        <w:t xml:space="preserve"> </w:t>
      </w:r>
      <w:r w:rsidRPr="00C34A2B">
        <w:rPr>
          <w:rFonts w:ascii="Bosch Office Sans" w:hAnsi="Bosch Office Sans" w:cs="BoschSans-Regular"/>
          <w:b/>
          <w:bCs/>
          <w:sz w:val="22"/>
          <w:szCs w:val="22"/>
        </w:rPr>
        <w:t>at PACK EXPO 202</w:t>
      </w:r>
      <w:r w:rsidR="006A5D2E">
        <w:rPr>
          <w:rFonts w:ascii="Bosch Office Sans" w:hAnsi="Bosch Office Sans" w:cs="BoschSans-Regular"/>
          <w:b/>
          <w:bCs/>
          <w:sz w:val="22"/>
          <w:szCs w:val="22"/>
        </w:rPr>
        <w:t>4</w:t>
      </w:r>
      <w:r w:rsidRPr="00C34A2B">
        <w:rPr>
          <w:rFonts w:ascii="Bosch Office Sans" w:hAnsi="Bosch Office Sans" w:cs="BoschSans-Regular"/>
          <w:b/>
          <w:bCs/>
          <w:sz w:val="22"/>
          <w:szCs w:val="22"/>
        </w:rPr>
        <w:t xml:space="preserve">, </w:t>
      </w:r>
      <w:r w:rsidR="006A5D2E">
        <w:rPr>
          <w:rFonts w:ascii="Bosch Office Sans" w:hAnsi="Bosch Office Sans" w:cs="BoschSans-Bold"/>
          <w:b/>
          <w:bCs/>
          <w:sz w:val="22"/>
          <w:szCs w:val="22"/>
        </w:rPr>
        <w:t>November 3-6</w:t>
      </w:r>
      <w:r w:rsidRPr="00C34A2B">
        <w:rPr>
          <w:rFonts w:ascii="Bosch Office Sans" w:hAnsi="Bosch Office Sans" w:cs="BoschSans-Regular"/>
          <w:b/>
          <w:bCs/>
          <w:sz w:val="22"/>
          <w:szCs w:val="22"/>
        </w:rPr>
        <w:t xml:space="preserve">, in </w:t>
      </w:r>
      <w:r w:rsidR="003E5D87">
        <w:rPr>
          <w:rFonts w:ascii="Bosch Office Sans" w:hAnsi="Bosch Office Sans" w:cs="BoschSans-Regular"/>
          <w:b/>
          <w:bCs/>
          <w:sz w:val="22"/>
          <w:szCs w:val="22"/>
        </w:rPr>
        <w:t>Chicago, Illinois</w:t>
      </w:r>
      <w:r w:rsidRPr="00C34A2B">
        <w:rPr>
          <w:rFonts w:ascii="Bosch Office Sans" w:hAnsi="Bosch Office Sans" w:cs="BoschSans-Regular"/>
          <w:b/>
          <w:bCs/>
          <w:sz w:val="22"/>
          <w:szCs w:val="22"/>
        </w:rPr>
        <w:t xml:space="preserve">. </w:t>
      </w:r>
    </w:p>
    <w:p w14:paraId="175581E4" w14:textId="77777777" w:rsidR="00412D1B" w:rsidRDefault="00412D1B" w:rsidP="00B37A81">
      <w:pPr>
        <w:autoSpaceDE w:val="0"/>
        <w:autoSpaceDN w:val="0"/>
        <w:adjustRightInd w:val="0"/>
        <w:spacing w:line="276" w:lineRule="auto"/>
        <w:rPr>
          <w:rFonts w:ascii="Bosch Office Sans" w:hAnsi="Bosch Office Sans" w:cs="BoschSans-Regular"/>
          <w:b/>
          <w:bCs/>
          <w:sz w:val="22"/>
          <w:szCs w:val="22"/>
        </w:rPr>
      </w:pPr>
    </w:p>
    <w:p w14:paraId="12D25313" w14:textId="686DB243" w:rsidR="006A5D2E" w:rsidRPr="006A5D2E" w:rsidRDefault="006A5D2E" w:rsidP="006A5D2E">
      <w:pPr>
        <w:autoSpaceDE w:val="0"/>
        <w:autoSpaceDN w:val="0"/>
        <w:adjustRightInd w:val="0"/>
        <w:spacing w:line="276" w:lineRule="auto"/>
        <w:rPr>
          <w:rFonts w:ascii="Bosch Office Sans" w:hAnsi="Bosch Office Sans"/>
          <w:sz w:val="22"/>
          <w:szCs w:val="22"/>
        </w:rPr>
      </w:pPr>
      <w:r w:rsidRPr="006A5D2E">
        <w:rPr>
          <w:rFonts w:ascii="Bosch Office Sans" w:hAnsi="Bosch Office Sans"/>
          <w:sz w:val="22"/>
          <w:szCs w:val="22"/>
        </w:rPr>
        <w:t xml:space="preserve">Featured will be a multi-tech </w:t>
      </w:r>
      <w:r>
        <w:rPr>
          <w:rFonts w:ascii="Bosch Office Sans" w:hAnsi="Bosch Office Sans"/>
          <w:sz w:val="22"/>
          <w:szCs w:val="22"/>
        </w:rPr>
        <w:t xml:space="preserve">collaborative </w:t>
      </w:r>
      <w:r w:rsidRPr="006A5D2E">
        <w:rPr>
          <w:rFonts w:ascii="Bosch Office Sans" w:hAnsi="Bosch Office Sans"/>
          <w:sz w:val="22"/>
          <w:szCs w:val="22"/>
        </w:rPr>
        <w:t>palletizing demo, built on a foundation of Bosch Rexroth’s aluminum structural framing, that consists of a VarioFlow</w:t>
      </w:r>
    </w:p>
    <w:p w14:paraId="74B11259" w14:textId="55252622" w:rsidR="00412D1B" w:rsidRDefault="006A5D2E" w:rsidP="006A5D2E">
      <w:pPr>
        <w:autoSpaceDE w:val="0"/>
        <w:autoSpaceDN w:val="0"/>
        <w:adjustRightInd w:val="0"/>
        <w:spacing w:line="276" w:lineRule="auto"/>
        <w:rPr>
          <w:rFonts w:ascii="Bosch Office Sans" w:hAnsi="Bosch Office Sans"/>
          <w:sz w:val="22"/>
          <w:szCs w:val="22"/>
        </w:rPr>
      </w:pPr>
      <w:r>
        <w:rPr>
          <w:rFonts w:ascii="Bosch Office Sans" w:hAnsi="Bosch Office Sans"/>
          <w:sz w:val="22"/>
          <w:szCs w:val="22"/>
        </w:rPr>
        <w:t xml:space="preserve">plus </w:t>
      </w:r>
      <w:r w:rsidRPr="006A5D2E">
        <w:rPr>
          <w:rFonts w:ascii="Bosch Office Sans" w:hAnsi="Bosch Office Sans"/>
          <w:sz w:val="22"/>
          <w:szCs w:val="22"/>
        </w:rPr>
        <w:t>conveyor system that delivers high accuracy with unprecedented speed, combined with a Kassow 7-axes collaborative robot</w:t>
      </w:r>
      <w:r w:rsidR="003E5D87">
        <w:rPr>
          <w:rFonts w:ascii="Bosch Office Sans" w:hAnsi="Bosch Office Sans"/>
          <w:sz w:val="22"/>
          <w:szCs w:val="22"/>
        </w:rPr>
        <w:t xml:space="preserve">. </w:t>
      </w:r>
    </w:p>
    <w:p w14:paraId="413A6099" w14:textId="77777777" w:rsidR="006A5D2E" w:rsidRPr="006A5D2E" w:rsidRDefault="006A5D2E" w:rsidP="006A5D2E">
      <w:pPr>
        <w:autoSpaceDE w:val="0"/>
        <w:autoSpaceDN w:val="0"/>
        <w:adjustRightInd w:val="0"/>
        <w:spacing w:line="276" w:lineRule="auto"/>
        <w:rPr>
          <w:rFonts w:ascii="Bosch Office Sans" w:hAnsi="Bosch Office Sans"/>
          <w:sz w:val="22"/>
          <w:szCs w:val="22"/>
        </w:rPr>
      </w:pPr>
    </w:p>
    <w:p w14:paraId="1867759A" w14:textId="77777777" w:rsidR="00400E60" w:rsidRDefault="00400E60" w:rsidP="003B7094">
      <w:pPr>
        <w:pStyle w:val="Presstext"/>
        <w:spacing w:line="276" w:lineRule="auto"/>
        <w:ind w:right="346"/>
      </w:pPr>
      <w:r>
        <w:t xml:space="preserve">In addition to the palletizing demo, Bosch Rexroth’s comprehensive booth is packed with a strategic range of products and solutions technologies designed to highlight the flexibility and productivity of automating packaging processes. </w:t>
      </w:r>
    </w:p>
    <w:p w14:paraId="10206BD7" w14:textId="0DC34CD6" w:rsidR="00412D1B" w:rsidRDefault="00412D1B" w:rsidP="003B7094">
      <w:pPr>
        <w:pStyle w:val="Presstext"/>
        <w:spacing w:line="276" w:lineRule="auto"/>
        <w:ind w:right="346"/>
      </w:pPr>
      <w:r>
        <w:t>Key booth demos and highlights include:</w:t>
      </w:r>
    </w:p>
    <w:p w14:paraId="46D5C1E4" w14:textId="2BF94132" w:rsidR="00412D1B" w:rsidRPr="00412D1B" w:rsidRDefault="00412D1B" w:rsidP="00B37A81">
      <w:pPr>
        <w:pStyle w:val="Presstext"/>
        <w:spacing w:line="276" w:lineRule="auto"/>
        <w:ind w:right="346"/>
        <w:rPr>
          <w:color w:val="000000" w:themeColor="text1"/>
          <w:szCs w:val="22"/>
          <w:lang w:val="en-US"/>
        </w:rPr>
      </w:pPr>
      <w:r w:rsidRPr="00412D1B">
        <w:rPr>
          <w:b/>
          <w:bCs/>
          <w:szCs w:val="22"/>
        </w:rPr>
        <w:t>ctrlX AUTOMATION:</w:t>
      </w:r>
      <w:r w:rsidRPr="00412D1B">
        <w:rPr>
          <w:szCs w:val="22"/>
        </w:rPr>
        <w:t xml:space="preserve"> </w:t>
      </w:r>
      <w:r w:rsidRPr="00412D1B">
        <w:rPr>
          <w:color w:val="000000" w:themeColor="text1"/>
          <w:szCs w:val="22"/>
          <w:lang w:val="en-US"/>
        </w:rPr>
        <w:t xml:space="preserve">This demo illustrates the modularity and scalability of ctrlX AUTOMATION while presenting an overview of ctrlX DRIVE and ctrlX </w:t>
      </w:r>
      <w:r w:rsidRPr="00412D1B">
        <w:rPr>
          <w:color w:val="000000" w:themeColor="text1"/>
          <w:szCs w:val="22"/>
          <w:lang w:val="en-US"/>
        </w:rPr>
        <w:lastRenderedPageBreak/>
        <w:t>CORE hardware capabilities</w:t>
      </w:r>
      <w:r w:rsidR="0076546D">
        <w:rPr>
          <w:color w:val="000000" w:themeColor="text1"/>
          <w:szCs w:val="22"/>
          <w:lang w:val="en-US"/>
        </w:rPr>
        <w:t xml:space="preserve"> with its unique four-sided display</w:t>
      </w:r>
      <w:r w:rsidRPr="00412D1B">
        <w:rPr>
          <w:color w:val="000000" w:themeColor="text1"/>
          <w:szCs w:val="22"/>
          <w:lang w:val="en-US"/>
        </w:rPr>
        <w:t xml:space="preserve">. </w:t>
      </w:r>
      <w:r w:rsidR="0076546D">
        <w:rPr>
          <w:color w:val="000000" w:themeColor="text1"/>
          <w:szCs w:val="22"/>
          <w:lang w:val="en-US"/>
        </w:rPr>
        <w:t>Featured</w:t>
      </w:r>
      <w:r w:rsidRPr="00412D1B">
        <w:rPr>
          <w:color w:val="000000" w:themeColor="text1"/>
          <w:szCs w:val="22"/>
          <w:lang w:val="en-US"/>
        </w:rPr>
        <w:t xml:space="preserve"> is a three-axis ctrlX DRIVE linked to a ctrlX CORE industrial PC running in real-time. Other components, such as ctrlX IO, ctrlX HMI and the MS2N synchronous motor, are also included. In addition, the exhibit demonstrates how ctrlX CORE supports modern languages for today’s industrial machinery, such as Java, Python and Node Red, plus many other application-appropriate languages</w:t>
      </w:r>
      <w:r>
        <w:rPr>
          <w:color w:val="000000" w:themeColor="text1"/>
          <w:szCs w:val="22"/>
          <w:lang w:val="en-US"/>
        </w:rPr>
        <w:t>.</w:t>
      </w:r>
    </w:p>
    <w:p w14:paraId="405EDF8A" w14:textId="77777777" w:rsidR="00412D1B" w:rsidRPr="00412D1B" w:rsidRDefault="00412D1B" w:rsidP="00B37A81">
      <w:pPr>
        <w:pStyle w:val="NormalWeb"/>
        <w:shd w:val="clear" w:color="auto" w:fill="FFFFFF"/>
        <w:spacing w:before="0" w:beforeAutospacing="0" w:line="276" w:lineRule="auto"/>
        <w:rPr>
          <w:rFonts w:ascii="Bosch Office Sans" w:hAnsi="Bosch Office Sans"/>
          <w:color w:val="000000" w:themeColor="text1"/>
          <w:sz w:val="22"/>
          <w:szCs w:val="22"/>
        </w:rPr>
      </w:pPr>
      <w:r w:rsidRPr="003B7094">
        <w:rPr>
          <w:rFonts w:ascii="Bosch Office Sans" w:hAnsi="Bosch Office Sans"/>
          <w:b/>
          <w:bCs/>
          <w:sz w:val="22"/>
          <w:szCs w:val="22"/>
        </w:rPr>
        <w:t xml:space="preserve">VarioFlow </w:t>
      </w:r>
      <w:r w:rsidRPr="003B7094">
        <w:rPr>
          <w:rFonts w:ascii="Bosch Office Sans" w:hAnsi="Bosch Office Sans"/>
          <w:b/>
          <w:bCs/>
          <w:i/>
          <w:iCs/>
          <w:sz w:val="22"/>
          <w:szCs w:val="22"/>
        </w:rPr>
        <w:t>plus</w:t>
      </w:r>
      <w:r w:rsidRPr="003B7094">
        <w:rPr>
          <w:rFonts w:ascii="Bosch Office Sans" w:hAnsi="Bosch Office Sans"/>
          <w:b/>
          <w:bCs/>
          <w:sz w:val="22"/>
          <w:szCs w:val="22"/>
        </w:rPr>
        <w:t xml:space="preserve">: </w:t>
      </w:r>
      <w:r w:rsidRPr="00412D1B">
        <w:rPr>
          <w:rFonts w:ascii="Bosch Office Sans" w:hAnsi="Bosch Office Sans"/>
          <w:color w:val="000000" w:themeColor="text1"/>
          <w:sz w:val="22"/>
          <w:szCs w:val="22"/>
        </w:rPr>
        <w:t xml:space="preserve">The modular VarioFlow </w:t>
      </w:r>
      <w:r w:rsidRPr="00412D1B">
        <w:rPr>
          <w:rFonts w:ascii="Bosch Office Sans" w:hAnsi="Bosch Office Sans"/>
          <w:i/>
          <w:iCs/>
          <w:color w:val="000000" w:themeColor="text1"/>
          <w:sz w:val="22"/>
          <w:szCs w:val="22"/>
        </w:rPr>
        <w:t>plus</w:t>
      </w:r>
      <w:r w:rsidRPr="00412D1B">
        <w:rPr>
          <w:rFonts w:ascii="Bosch Office Sans" w:hAnsi="Bosch Office Sans"/>
          <w:color w:val="000000" w:themeColor="text1"/>
          <w:sz w:val="22"/>
          <w:szCs w:val="22"/>
        </w:rPr>
        <w:t xml:space="preserve"> plastic chain conveyor is a high-performance, versatile plastic chain conveyor system with components that are easy to assemble in both horizontal and vertical configurations. This capability allows manufacturers to set up systems that accommodate compact facility footprints, as well as serve as buffer storage. Suitable for CPG and other applications, the chain surface is nearly closed, allowing even the smallest of parts to be transported safely and reliably.</w:t>
      </w:r>
    </w:p>
    <w:p w14:paraId="7E205E69" w14:textId="31750BB7" w:rsidR="00400E60" w:rsidRDefault="00412D1B" w:rsidP="00614155">
      <w:pPr>
        <w:pStyle w:val="NormalWeb"/>
        <w:shd w:val="clear" w:color="auto" w:fill="FFFFFF"/>
        <w:spacing w:before="0" w:beforeAutospacing="0" w:line="276" w:lineRule="auto"/>
        <w:rPr>
          <w:rFonts w:ascii="Bosch Office Sans" w:hAnsi="Bosch Office Sans"/>
          <w:sz w:val="22"/>
          <w:szCs w:val="22"/>
        </w:rPr>
      </w:pPr>
      <w:r w:rsidRPr="003B7094">
        <w:rPr>
          <w:rFonts w:ascii="Bosch Office Sans" w:hAnsi="Bosch Office Sans"/>
          <w:b/>
          <w:bCs/>
          <w:sz w:val="22"/>
          <w:szCs w:val="22"/>
        </w:rPr>
        <w:t xml:space="preserve">Linear </w:t>
      </w:r>
      <w:r w:rsidR="00614155">
        <w:rPr>
          <w:rFonts w:ascii="Bosch Office Sans" w:hAnsi="Bosch Office Sans"/>
          <w:b/>
          <w:bCs/>
          <w:sz w:val="22"/>
          <w:szCs w:val="22"/>
        </w:rPr>
        <w:t>Motor Modules</w:t>
      </w:r>
      <w:r w:rsidRPr="003B7094">
        <w:rPr>
          <w:rFonts w:ascii="Bosch Office Sans" w:hAnsi="Bosch Office Sans"/>
          <w:b/>
          <w:bCs/>
          <w:sz w:val="22"/>
          <w:szCs w:val="22"/>
        </w:rPr>
        <w:t>:</w:t>
      </w:r>
      <w:r w:rsidR="00602AC8" w:rsidRPr="003B7094">
        <w:rPr>
          <w:rFonts w:ascii="Bosch Office Sans" w:hAnsi="Bosch Office Sans"/>
          <w:b/>
          <w:bCs/>
          <w:sz w:val="22"/>
          <w:szCs w:val="22"/>
        </w:rPr>
        <w:t xml:space="preserve"> </w:t>
      </w:r>
      <w:r w:rsidR="00614155" w:rsidRPr="00614155">
        <w:rPr>
          <w:rFonts w:ascii="Bosch Office Sans" w:hAnsi="Bosch Office Sans"/>
          <w:sz w:val="22"/>
          <w:szCs w:val="22"/>
        </w:rPr>
        <w:t>Fast, compact and precise – these properties characterize the new linear motor modules (LMM) from Bosch Rexroth. The axes are available in sizes 140, 180 and 220 mm and feature a zero-backlash direct drive. They complement the existing linear motion technology portfolio as a ready-to-install solution offering excellent value for money.</w:t>
      </w:r>
      <w:r w:rsidR="00614155">
        <w:rPr>
          <w:rFonts w:ascii="Bosch Office Sans" w:hAnsi="Bosch Office Sans"/>
          <w:sz w:val="22"/>
          <w:szCs w:val="22"/>
        </w:rPr>
        <w:t xml:space="preserve"> </w:t>
      </w:r>
      <w:r w:rsidR="00400E60">
        <w:rPr>
          <w:rFonts w:ascii="Bosch Office Sans" w:hAnsi="Bosch Office Sans"/>
          <w:sz w:val="22"/>
          <w:szCs w:val="22"/>
        </w:rPr>
        <w:t xml:space="preserve"> </w:t>
      </w:r>
      <w:r w:rsidR="00DA5FA2">
        <w:rPr>
          <w:rFonts w:ascii="Bosch Office Sans" w:hAnsi="Bosch Office Sans"/>
          <w:sz w:val="22"/>
          <w:szCs w:val="22"/>
        </w:rPr>
        <w:t xml:space="preserve"> </w:t>
      </w:r>
    </w:p>
    <w:p w14:paraId="62FA3ECF" w14:textId="77777777" w:rsidR="002C54AF" w:rsidRDefault="00DA5FA2" w:rsidP="002C54AF">
      <w:pPr>
        <w:pStyle w:val="NormalWeb"/>
        <w:shd w:val="clear" w:color="auto" w:fill="FFFFFF"/>
        <w:spacing w:before="0" w:beforeAutospacing="0"/>
        <w:rPr>
          <w:rFonts w:ascii="Bosch Office Sans" w:hAnsi="Bosch Office Sans"/>
        </w:rPr>
      </w:pPr>
      <w:r w:rsidRPr="002C54AF">
        <w:rPr>
          <w:rFonts w:ascii="Bosch Office Sans" w:hAnsi="Bosch Office Sans"/>
          <w:b/>
          <w:bCs/>
          <w:sz w:val="22"/>
          <w:szCs w:val="22"/>
        </w:rPr>
        <w:t>Smart Function Kit for Handling:</w:t>
      </w:r>
      <w:r>
        <w:rPr>
          <w:b/>
          <w:bCs/>
        </w:rPr>
        <w:t xml:space="preserve"> </w:t>
      </w:r>
      <w:r w:rsidR="002C54AF" w:rsidRPr="002C54AF">
        <w:rPr>
          <w:rFonts w:ascii="Bosch Office Sans" w:hAnsi="Bosch Office Sans"/>
          <w:sz w:val="22"/>
          <w:szCs w:val="22"/>
        </w:rPr>
        <w:t>The kiosk highlights features &amp; benefits of the Smart Function Kit for Handling, as well as showing a working Cartesian multi-axis system whose configuration output can be created by booth visitors using adjacent Bosch Rexroth eTools software demonstration. The exhibit will present how predefined multi-axis combinations can be easily sized, configured and ordered as one part number. In addition, the Smart Function Kit for Handling software app running on ctrlX AUTOMATION allows fast commissioning through auto parameterization of the servo drive.</w:t>
      </w:r>
    </w:p>
    <w:p w14:paraId="2326388E" w14:textId="354867BD" w:rsidR="00412D1B" w:rsidRDefault="00412D1B" w:rsidP="002C54AF">
      <w:pPr>
        <w:pStyle w:val="Presstext"/>
        <w:spacing w:line="276" w:lineRule="auto"/>
        <w:ind w:right="346"/>
      </w:pPr>
      <w:r w:rsidRPr="00614155">
        <w:rPr>
          <w:szCs w:val="22"/>
        </w:rPr>
        <w:t>For more information, visit</w:t>
      </w:r>
      <w:r w:rsidRPr="00150997">
        <w:t xml:space="preserve"> </w:t>
      </w:r>
      <w:hyperlink r:id="rId8" w:history="1">
        <w:r w:rsidR="00B37A81" w:rsidRPr="00614155">
          <w:rPr>
            <w:rStyle w:val="Hyperlink"/>
            <w:szCs w:val="22"/>
          </w:rPr>
          <w:t>https://boschrexroth-us.com/packexpo</w:t>
        </w:r>
      </w:hyperlink>
      <w:r w:rsidR="00B37A81" w:rsidRPr="00614155">
        <w:rPr>
          <w:szCs w:val="22"/>
        </w:rPr>
        <w:t>.</w:t>
      </w:r>
    </w:p>
    <w:p w14:paraId="4985D5C5" w14:textId="77777777" w:rsidR="003E5D87" w:rsidRPr="00421035" w:rsidRDefault="003E5D87" w:rsidP="003E5D87">
      <w:pPr>
        <w:autoSpaceDE w:val="0"/>
        <w:autoSpaceDN w:val="0"/>
        <w:spacing w:after="306" w:line="306" w:lineRule="exact"/>
        <w:rPr>
          <w:rFonts w:ascii="Bosch Office Sans" w:hAnsi="Bosch Office Sans"/>
          <w:i/>
          <w:iCs/>
          <w:sz w:val="18"/>
          <w:szCs w:val="18"/>
          <w:lang w:val="en-US"/>
        </w:rPr>
      </w:pPr>
      <w:r w:rsidRPr="00BE7C27">
        <w:rPr>
          <w:rFonts w:ascii="Bosch Office Sans" w:hAnsi="Bosch Office Sans"/>
          <w:i/>
          <w:iCs/>
          <w:sz w:val="18"/>
          <w:szCs w:val="18"/>
          <w:lang w:val="en-US"/>
        </w:rPr>
        <w:t xml:space="preserve">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w:t>
      </w:r>
      <w:r w:rsidRPr="00BE7C27">
        <w:rPr>
          <w:rFonts w:ascii="Bosch Office Sans" w:hAnsi="Bosch Office Sans"/>
          <w:i/>
          <w:iCs/>
          <w:sz w:val="18"/>
          <w:szCs w:val="18"/>
          <w:lang w:val="en-US"/>
        </w:rPr>
        <w:lastRenderedPageBreak/>
        <w:t>software and interfaces to the Internet of Things</w:t>
      </w:r>
      <w:r w:rsidRPr="00421035">
        <w:rPr>
          <w:rFonts w:ascii="Bosch Office Sans" w:hAnsi="Bosch Office Sans"/>
          <w:i/>
          <w:iCs/>
          <w:sz w:val="18"/>
          <w:szCs w:val="18"/>
          <w:lang w:val="en-US"/>
        </w:rPr>
        <w:t xml:space="preserve">. With locations in over 80 countries, more than </w:t>
      </w:r>
      <w:r>
        <w:rPr>
          <w:rFonts w:ascii="Bosch Office Sans" w:hAnsi="Bosch Office Sans"/>
          <w:i/>
          <w:iCs/>
          <w:sz w:val="18"/>
          <w:szCs w:val="18"/>
          <w:lang w:val="en-US"/>
        </w:rPr>
        <w:t>32,0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7.0</w:t>
      </w:r>
      <w:r w:rsidRPr="00421035">
        <w:rPr>
          <w:rFonts w:ascii="Bosch Office Sans" w:hAnsi="Bosch Office Sans"/>
          <w:i/>
          <w:iCs/>
          <w:sz w:val="18"/>
          <w:szCs w:val="18"/>
          <w:lang w:val="en-US"/>
        </w:rPr>
        <w:t xml:space="preserve"> billion euros in 202</w:t>
      </w:r>
      <w:r>
        <w:rPr>
          <w:rFonts w:ascii="Bosch Office Sans" w:hAnsi="Bosch Office Sans"/>
          <w:i/>
          <w:iCs/>
          <w:sz w:val="18"/>
          <w:szCs w:val="18"/>
          <w:lang w:val="en-US"/>
        </w:rPr>
        <w:t>2</w:t>
      </w:r>
      <w:r w:rsidRPr="00421035">
        <w:rPr>
          <w:rFonts w:ascii="Bosch Office Sans" w:hAnsi="Bosch Office Sans"/>
          <w:i/>
          <w:iCs/>
          <w:sz w:val="18"/>
          <w:szCs w:val="18"/>
          <w:lang w:val="en-US"/>
        </w:rPr>
        <w:t>.</w:t>
      </w:r>
    </w:p>
    <w:p w14:paraId="2E66CBA5" w14:textId="77777777" w:rsidR="003E5D87" w:rsidRDefault="003E5D87" w:rsidP="003E5D87">
      <w:pPr>
        <w:autoSpaceDE w:val="0"/>
        <w:autoSpaceDN w:val="0"/>
        <w:spacing w:after="306" w:line="306" w:lineRule="exact"/>
        <w:rPr>
          <w:rFonts w:ascii="Bosch Office Sans" w:hAnsi="Bosch Office Sans"/>
          <w:i/>
          <w:iCs/>
          <w:sz w:val="18"/>
          <w:szCs w:val="18"/>
          <w:lang w:val="en-US"/>
        </w:rPr>
      </w:pPr>
      <w:bookmarkStart w:id="0" w:name="_Hlk158297528"/>
      <w:r w:rsidRPr="00421035">
        <w:rPr>
          <w:rFonts w:ascii="Bosch Office Sans" w:hAnsi="Bosch Office Sans"/>
          <w:i/>
          <w:iCs/>
          <w:sz w:val="18"/>
          <w:szCs w:val="18"/>
          <w:lang w:val="en-US"/>
        </w:rPr>
        <w:t xml:space="preserve">To learn more, please visit </w:t>
      </w:r>
      <w:hyperlink r:id="rId9" w:history="1">
        <w:r w:rsidRPr="00700CF4">
          <w:rPr>
            <w:rStyle w:val="Hyperlink"/>
            <w:rFonts w:ascii="Bosch Office Sans" w:hAnsi="Bosch Office Sans"/>
            <w:i/>
            <w:iCs/>
            <w:sz w:val="18"/>
            <w:szCs w:val="18"/>
            <w:lang w:val="en-US"/>
          </w:rPr>
          <w:t>www.boschrexroth.com</w:t>
        </w:r>
      </w:hyperlink>
    </w:p>
    <w:p w14:paraId="389F540E" w14:textId="77777777" w:rsidR="003E5D87" w:rsidRDefault="003E5D87" w:rsidP="003E5D87">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t xml:space="preserve">The Bosch Group is a leading global supplier of technology and services. It employs </w:t>
      </w:r>
      <w:r>
        <w:rPr>
          <w:rFonts w:ascii="Bosch Office Sans" w:hAnsi="Bosch Office Sans"/>
          <w:i/>
          <w:sz w:val="18"/>
          <w:szCs w:val="18"/>
          <w:lang w:val="en-US" w:eastAsia="en-US"/>
        </w:rPr>
        <w:br/>
        <w:t>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53687221" w14:textId="77777777" w:rsidR="003E5D87" w:rsidRDefault="003E5D87" w:rsidP="003E5D87">
      <w:pPr>
        <w:spacing w:line="306" w:lineRule="exact"/>
        <w:rPr>
          <w:rFonts w:ascii="Bosch Office Sans" w:hAnsi="Bosch Office Sans"/>
          <w:i/>
          <w:sz w:val="18"/>
          <w:szCs w:val="18"/>
          <w:lang w:val="en-US" w:eastAsia="en-US"/>
        </w:rPr>
      </w:pPr>
    </w:p>
    <w:p w14:paraId="68EF3C0B" w14:textId="77777777" w:rsidR="003E5D87" w:rsidRPr="00106F61" w:rsidRDefault="003E5D87" w:rsidP="003E5D87">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0"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1"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2" w:history="1">
        <w:r w:rsidRPr="0066140D">
          <w:rPr>
            <w:rStyle w:val="Hyperlink"/>
            <w:rFonts w:ascii="Bosch Office Sans" w:hAnsi="Bosch Office Sans"/>
            <w:i/>
            <w:iCs/>
            <w:sz w:val="18"/>
            <w:szCs w:val="18"/>
            <w:lang w:val="en-US"/>
          </w:rPr>
          <w:t>www.bosch-press.com</w:t>
        </w:r>
      </w:hyperlink>
      <w:bookmarkEnd w:id="0"/>
    </w:p>
    <w:p w14:paraId="3CDF6CF4" w14:textId="77777777" w:rsidR="003E5D87" w:rsidRPr="005A497A" w:rsidRDefault="003E5D87" w:rsidP="003E5D87">
      <w:pPr>
        <w:rPr>
          <w:lang w:val="en-US"/>
        </w:rPr>
      </w:pPr>
    </w:p>
    <w:p w14:paraId="119BB64F" w14:textId="14E2528E" w:rsidR="004B3DD4" w:rsidRPr="00B37A81" w:rsidRDefault="004B3DD4" w:rsidP="003E5D87">
      <w:pPr>
        <w:pStyle w:val="Presstext"/>
        <w:spacing w:line="276" w:lineRule="auto"/>
        <w:rPr>
          <w:szCs w:val="22"/>
          <w:lang w:val="en-US" w:eastAsia="en-US"/>
        </w:rPr>
      </w:pPr>
    </w:p>
    <w:sectPr w:rsidR="004B3DD4" w:rsidRPr="00B37A81" w:rsidSect="00A24DAB">
      <w:headerReference w:type="default" r:id="rId13"/>
      <w:footerReference w:type="default" r:id="rId14"/>
      <w:headerReference w:type="first" r:id="rId15"/>
      <w:footerReference w:type="first" r:id="rId16"/>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C880" w14:textId="77777777" w:rsidR="00823E59" w:rsidRDefault="00823E59" w:rsidP="00412D1B">
      <w:r>
        <w:separator/>
      </w:r>
    </w:p>
  </w:endnote>
  <w:endnote w:type="continuationSeparator" w:id="0">
    <w:p w14:paraId="763F201D" w14:textId="77777777" w:rsidR="00823E59" w:rsidRDefault="00823E59" w:rsidP="0041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sch Office Sans">
    <w:altName w:val="Calibri"/>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BoschSans-Black">
    <w:altName w:val="Calibri"/>
    <w:panose1 w:val="00000A00000000000000"/>
    <w:charset w:val="00"/>
    <w:family w:val="swiss"/>
    <w:notTrueType/>
    <w:pitch w:val="default"/>
    <w:sig w:usb0="00000003" w:usb1="00000000" w:usb2="00000000" w:usb3="00000000" w:csb0="00000001" w:csb1="00000000"/>
  </w:font>
  <w:font w:name="BoschSans-Regular">
    <w:altName w:val="Calibri"/>
    <w:panose1 w:val="00000500000000000000"/>
    <w:charset w:val="00"/>
    <w:family w:val="swiss"/>
    <w:notTrueType/>
    <w:pitch w:val="default"/>
    <w:sig w:usb0="00000003" w:usb1="00000000" w:usb2="00000000" w:usb3="00000000" w:csb0="00000001" w:csb1="00000000"/>
  </w:font>
  <w:font w:name="BoschSans-Bold">
    <w:panose1 w:val="000008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6ACF3" w14:textId="77777777" w:rsidR="002C54AF" w:rsidRDefault="00B37A81">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2695AE23" w14:textId="77777777" w:rsidR="002C54AF" w:rsidRDefault="00B37A81">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57462F9B" w14:textId="77777777" w:rsidR="002C54AF" w:rsidRPr="00557DB3" w:rsidRDefault="00B37A8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bookmarkStart w:id="1" w:name="OLE_LINK1"/>
    <w:r w:rsidRPr="00557DB3">
      <w:rPr>
        <w:rFonts w:ascii="Bosch Office Sans" w:hAnsi="Bosch Office Sans" w:cs="Arial"/>
        <w:color w:val="000000"/>
        <w:sz w:val="13"/>
        <w:szCs w:val="13"/>
        <w:lang w:val="en-GB"/>
      </w:rPr>
      <w:t>Contact for Journalists:</w:t>
    </w:r>
  </w:p>
  <w:bookmarkEnd w:id="1"/>
  <w:p w14:paraId="3A9D44AC" w14:textId="77777777" w:rsidR="002C54AF" w:rsidRDefault="002C54AF" w:rsidP="00CA01D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3E603B86" w14:textId="77777777" w:rsidR="002C54AF" w:rsidRPr="00557DB3"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0CD850A2" w14:textId="5715B310" w:rsidR="002C54AF" w:rsidRPr="00557DB3" w:rsidRDefault="002C54AF" w:rsidP="00CA01D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Lauren Partenheimer</w:t>
    </w:r>
  </w:p>
  <w:p w14:paraId="619A1F3B" w14:textId="03AB84FA" w:rsidR="002C54AF" w:rsidRPr="00557DB3"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Telephone (</w:t>
    </w:r>
    <w:r w:rsidR="002C54AF">
      <w:rPr>
        <w:rFonts w:ascii="Bosch Office Sans" w:hAnsi="Bosch Office Sans" w:cs="Arial"/>
        <w:color w:val="000000"/>
        <w:sz w:val="13"/>
        <w:szCs w:val="13"/>
        <w:lang w:val="en-US"/>
      </w:rPr>
      <w:t>847</w:t>
    </w:r>
    <w:r>
      <w:rPr>
        <w:rFonts w:ascii="Bosch Office Sans" w:hAnsi="Bosch Office Sans" w:cs="Arial"/>
        <w:color w:val="000000"/>
        <w:sz w:val="13"/>
        <w:szCs w:val="13"/>
        <w:lang w:val="en-US"/>
      </w:rPr>
      <w:t xml:space="preserve">) </w:t>
    </w:r>
    <w:r w:rsidR="002C54AF">
      <w:rPr>
        <w:rFonts w:ascii="Bosch Office Sans" w:hAnsi="Bosch Office Sans" w:cs="Arial"/>
        <w:color w:val="000000"/>
        <w:sz w:val="13"/>
        <w:szCs w:val="13"/>
        <w:lang w:val="en-US"/>
      </w:rPr>
      <w:t>645</w:t>
    </w:r>
    <w:r>
      <w:rPr>
        <w:rFonts w:ascii="Bosch Office Sans" w:hAnsi="Bosch Office Sans" w:cs="Arial"/>
        <w:color w:val="000000"/>
        <w:sz w:val="13"/>
        <w:szCs w:val="13"/>
        <w:lang w:val="en-US"/>
      </w:rPr>
      <w:t>-</w:t>
    </w:r>
    <w:r w:rsidR="002C54AF">
      <w:rPr>
        <w:rFonts w:ascii="Bosch Office Sans" w:hAnsi="Bosch Office Sans" w:cs="Arial"/>
        <w:color w:val="000000"/>
        <w:sz w:val="13"/>
        <w:szCs w:val="13"/>
        <w:lang w:val="en-US"/>
      </w:rPr>
      <w:t>3636</w:t>
    </w:r>
  </w:p>
  <w:p w14:paraId="70AD061A" w14:textId="77777777" w:rsidR="002C54AF" w:rsidRPr="00557DB3"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Michael.Thompson2</w:t>
    </w:r>
    <w:r w:rsidRPr="00557DB3">
      <w:rPr>
        <w:rFonts w:ascii="Bosch Office Sans" w:hAnsi="Bosch Office Sans" w:cs="Arial"/>
        <w:color w:val="000000"/>
        <w:sz w:val="13"/>
        <w:szCs w:val="13"/>
        <w:lang w:val="en-US"/>
      </w:rPr>
      <w:t xml:space="preserve">@boschrexroth-us.com </w:t>
    </w:r>
  </w:p>
  <w:p w14:paraId="38D01453" w14:textId="77777777" w:rsidR="002C54AF" w:rsidRDefault="002C54AF" w:rsidP="00CA01DC">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21A877D1" w14:textId="77777777" w:rsidR="002C54AF" w:rsidRPr="00557DB3"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5709413A" w14:textId="0FF5E0E5" w:rsidR="002C54AF" w:rsidRDefault="002C54AF" w:rsidP="00CA01D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26286FCF" w14:textId="2B32693B" w:rsidR="002C54AF" w:rsidRDefault="002C54AF" w:rsidP="00CA01D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cobarksi@daltonagency.com</w:t>
    </w:r>
  </w:p>
  <w:p w14:paraId="19181FAC" w14:textId="77777777" w:rsidR="002C54AF"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4D83B58B" w14:textId="77777777" w:rsidR="002C54AF" w:rsidRPr="00557DB3"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50D867D7" w14:textId="2486F7C7" w:rsidR="002C54AF" w:rsidRPr="00557DB3" w:rsidRDefault="00B37A81" w:rsidP="00CA01DC">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2C54AF">
      <w:rPr>
        <w:rFonts w:ascii="Bosch Office Sans" w:hAnsi="Bosch Office Sans" w:cs="Arial"/>
        <w:color w:val="000000" w:themeColor="text1"/>
        <w:sz w:val="13"/>
        <w:szCs w:val="13"/>
        <w:lang w:val="en-US"/>
      </w:rPr>
      <w:t>636</w:t>
    </w:r>
    <w:r>
      <w:rPr>
        <w:rFonts w:ascii="Bosch Office Sans" w:hAnsi="Bosch Office Sans" w:cs="Arial"/>
        <w:color w:val="000000" w:themeColor="text1"/>
        <w:sz w:val="13"/>
        <w:szCs w:val="13"/>
        <w:lang w:val="en-US"/>
      </w:rPr>
      <w:t>)</w:t>
    </w:r>
    <w:r w:rsidR="002C54AF">
      <w:rPr>
        <w:rFonts w:ascii="Bosch Office Sans" w:hAnsi="Bosch Office Sans" w:cs="Arial"/>
        <w:color w:val="000000" w:themeColor="text1"/>
        <w:sz w:val="13"/>
        <w:szCs w:val="13"/>
        <w:lang w:val="en-US"/>
      </w:rPr>
      <w:t xml:space="preserve"> 233</w:t>
    </w:r>
    <w:r>
      <w:rPr>
        <w:rFonts w:ascii="Bosch Office Sans" w:hAnsi="Bosch Office Sans" w:cs="Arial"/>
        <w:color w:val="000000" w:themeColor="text1"/>
        <w:sz w:val="13"/>
        <w:szCs w:val="13"/>
        <w:lang w:val="en-US"/>
      </w:rPr>
      <w:t>-</w:t>
    </w:r>
    <w:r w:rsidR="002C54AF">
      <w:rPr>
        <w:rFonts w:ascii="Bosch Office Sans" w:hAnsi="Bosch Office Sans" w:cs="Arial"/>
        <w:color w:val="000000" w:themeColor="text1"/>
        <w:sz w:val="13"/>
        <w:szCs w:val="13"/>
        <w:lang w:val="en-US"/>
      </w:rPr>
      <w:t>0229</w:t>
    </w:r>
  </w:p>
  <w:p w14:paraId="191494D9" w14:textId="77777777" w:rsidR="002C54AF" w:rsidRDefault="002C54AF">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221" w14:textId="77777777" w:rsidR="002C54AF" w:rsidRDefault="002C54AF">
    <w:pPr>
      <w:pStyle w:val="Footer"/>
      <w:spacing w:line="180" w:lineRule="exact"/>
      <w:rPr>
        <w:rFonts w:ascii="Arial" w:hAnsi="Arial"/>
        <w:spacing w:val="10"/>
        <w:sz w:val="15"/>
      </w:rPr>
    </w:pPr>
  </w:p>
  <w:p w14:paraId="3C18D2A5" w14:textId="77777777" w:rsidR="002C54AF" w:rsidRDefault="002C54AF">
    <w:pPr>
      <w:pStyle w:val="Footer"/>
      <w:spacing w:line="180" w:lineRule="exact"/>
      <w:rPr>
        <w:rFonts w:ascii="Arial" w:hAnsi="Arial"/>
        <w:spacing w:val="10"/>
        <w:sz w:val="15"/>
      </w:rPr>
    </w:pPr>
  </w:p>
  <w:p w14:paraId="1F55E8CC" w14:textId="77777777" w:rsidR="002C54AF" w:rsidRDefault="00B37A81">
    <w:pPr>
      <w:pStyle w:val="Footer"/>
      <w:spacing w:line="180" w:lineRule="exact"/>
      <w:rPr>
        <w:rFonts w:ascii="Arial" w:hAnsi="Arial"/>
        <w:spacing w:val="10"/>
        <w:sz w:val="15"/>
      </w:rPr>
    </w:pPr>
    <w:r>
      <w:rPr>
        <w:rFonts w:ascii="Arial" w:hAnsi="Arial"/>
        <w:spacing w:val="10"/>
        <w:sz w:val="15"/>
      </w:rPr>
      <w:t>Bosch Rexroth AG, Claudia Hoefer, Pressesprecherin</w:t>
    </w:r>
  </w:p>
  <w:p w14:paraId="3DD0A051"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07A324D6"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18C8DE51"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Pr>
        <w:rFonts w:ascii="Arial" w:hAnsi="Arial"/>
        <w:sz w:val="15"/>
        <w:lang w:val="en-US"/>
      </w:rPr>
      <w:instrText xml:space="preserve"> DOCPROPERTY "Name"  \* MERGEFORMAT </w:instrText>
    </w:r>
    <w:r>
      <w:rPr>
        <w:rFonts w:ascii="Arial" w:hAnsi="Arial"/>
        <w:sz w:val="15"/>
      </w:rPr>
      <w:fldChar w:fldCharType="separate"/>
    </w:r>
    <w:r>
      <w:rPr>
        <w:rFonts w:ascii="Arial" w:hAnsi="Arial"/>
        <w:b/>
        <w:bCs/>
        <w:sz w:val="15"/>
        <w:lang w:val="en-US"/>
      </w:rPr>
      <w:t>Error! Unknown document property name.</w:t>
    </w:r>
    <w:r>
      <w:rPr>
        <w:rFonts w:ascii="Arial" w:hAnsi="Arial"/>
        <w:sz w:val="15"/>
      </w:rPr>
      <w:fldChar w:fldCharType="end"/>
    </w:r>
  </w:p>
  <w:p w14:paraId="6D058238"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Main</w:t>
    </w:r>
  </w:p>
  <w:p w14:paraId="07619269"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Pr>
        <w:rFonts w:ascii="Arial" w:hAnsi="Arial"/>
        <w:sz w:val="15"/>
      </w:rPr>
      <w:fldChar w:fldCharType="begin"/>
    </w:r>
    <w:r>
      <w:rPr>
        <w:rFonts w:ascii="Arial" w:hAnsi="Arial"/>
        <w:sz w:val="15"/>
        <w:lang w:val="en-US"/>
      </w:rPr>
      <w:instrText xml:space="preserve"> DOCPROPERTY "Telefon"  \* MERGEFORMAT </w:instrText>
    </w:r>
    <w:r>
      <w:rPr>
        <w:rFonts w:ascii="Arial" w:hAnsi="Arial"/>
        <w:sz w:val="15"/>
      </w:rPr>
      <w:fldChar w:fldCharType="separate"/>
    </w:r>
    <w:r>
      <w:rPr>
        <w:rFonts w:ascii="Arial" w:hAnsi="Arial"/>
        <w:b/>
        <w:bCs/>
        <w:sz w:val="15"/>
        <w:lang w:val="en-US"/>
      </w:rPr>
      <w:t>Error! Unknown document property name.</w:t>
    </w:r>
    <w:r>
      <w:rPr>
        <w:rFonts w:ascii="Arial" w:hAnsi="Arial"/>
        <w:sz w:val="15"/>
      </w:rPr>
      <w:fldChar w:fldCharType="end"/>
    </w:r>
  </w:p>
  <w:p w14:paraId="453A878F"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Pr>
        <w:rFonts w:ascii="Arial" w:hAnsi="Arial"/>
        <w:sz w:val="15"/>
      </w:rPr>
      <w:fldChar w:fldCharType="begin"/>
    </w:r>
    <w:r>
      <w:rPr>
        <w:rFonts w:ascii="Arial" w:hAnsi="Arial"/>
        <w:sz w:val="15"/>
        <w:lang w:val="en-US"/>
      </w:rPr>
      <w:instrText xml:space="preserve"> DOCPROPERTY "Telefax"  \* MERGEFORMAT </w:instrText>
    </w:r>
    <w:r>
      <w:rPr>
        <w:rFonts w:ascii="Arial" w:hAnsi="Arial"/>
        <w:sz w:val="15"/>
      </w:rPr>
      <w:fldChar w:fldCharType="separate"/>
    </w:r>
    <w:r>
      <w:rPr>
        <w:rFonts w:ascii="Arial" w:hAnsi="Arial"/>
        <w:b/>
        <w:bCs/>
        <w:sz w:val="15"/>
        <w:lang w:val="en-US"/>
      </w:rPr>
      <w:t>Error! Unknown document property name.</w:t>
    </w:r>
    <w:r>
      <w:rPr>
        <w:rFonts w:ascii="Arial" w:hAnsi="Arial"/>
        <w:sz w:val="15"/>
      </w:rPr>
      <w:fldChar w:fldCharType="end"/>
    </w:r>
  </w:p>
  <w:p w14:paraId="716F4260" w14:textId="77777777" w:rsidR="002C54AF" w:rsidRDefault="00B37A81">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Pr>
        <w:rFonts w:ascii="Arial" w:hAnsi="Arial"/>
        <w:sz w:val="15"/>
        <w:lang w:val="en-US"/>
      </w:rPr>
      <w:instrText xml:space="preserve"> DOCPROPERTY "E-Mail"  \* MERGEFORMAT </w:instrText>
    </w:r>
    <w:r>
      <w:rPr>
        <w:rFonts w:ascii="Arial" w:hAnsi="Arial"/>
        <w:sz w:val="15"/>
      </w:rPr>
      <w:fldChar w:fldCharType="separate"/>
    </w:r>
    <w:r>
      <w:rPr>
        <w:rFonts w:ascii="Arial" w:hAnsi="Arial"/>
        <w:b/>
        <w:bCs/>
        <w:sz w:val="15"/>
        <w:lang w:val="en-US"/>
      </w:rPr>
      <w:t>Error! Unknown document property name.</w:t>
    </w:r>
    <w:r>
      <w:rPr>
        <w:rFonts w:ascii="Arial" w:hAnsi="Arial"/>
        <w:sz w:val="15"/>
      </w:rPr>
      <w:fldChar w:fldCharType="end"/>
    </w:r>
  </w:p>
  <w:p w14:paraId="54525D60" w14:textId="77777777" w:rsidR="002C54AF" w:rsidRDefault="00B37A81">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6700C" w14:textId="77777777" w:rsidR="00823E59" w:rsidRDefault="00823E59" w:rsidP="00412D1B">
      <w:r>
        <w:separator/>
      </w:r>
    </w:p>
  </w:footnote>
  <w:footnote w:type="continuationSeparator" w:id="0">
    <w:p w14:paraId="773957D5" w14:textId="77777777" w:rsidR="00823E59" w:rsidRDefault="00823E59" w:rsidP="00412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4E5D" w14:textId="77777777" w:rsidR="002C54AF" w:rsidRDefault="00B37A81" w:rsidP="0028671B">
    <w:pPr>
      <w:spacing w:line="14" w:lineRule="auto"/>
      <w:rPr>
        <w:sz w:val="20"/>
      </w:rPr>
    </w:pPr>
    <w:r>
      <w:rPr>
        <w:noProof/>
        <w:lang w:val="en-US" w:eastAsia="en-US"/>
      </w:rPr>
      <w:drawing>
        <wp:anchor distT="0" distB="0" distL="0" distR="0" simplePos="0" relativeHeight="251659264" behindDoc="1" locked="0" layoutInCell="1" allowOverlap="1" wp14:anchorId="683FED02" wp14:editId="777457D7">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2F3D4D68" w14:textId="0803FBE0" w:rsidR="002C54AF" w:rsidRPr="008749BE" w:rsidRDefault="00B37A81"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DC</w:t>
    </w:r>
    <w:r w:rsidR="00C34A2B">
      <w:rPr>
        <w:rFonts w:ascii="Bosch Office Sans" w:hAnsi="Bosch Office Sans" w:cs="Arial"/>
        <w:sz w:val="22"/>
        <w:szCs w:val="22"/>
        <w:lang w:val="en-US"/>
      </w:rPr>
      <w:t>2</w:t>
    </w:r>
    <w:r w:rsidR="003E5D87">
      <w:rPr>
        <w:rFonts w:ascii="Bosch Office Sans" w:hAnsi="Bosch Office Sans" w:cs="Arial"/>
        <w:sz w:val="22"/>
        <w:szCs w:val="22"/>
        <w:lang w:val="en-US"/>
      </w:rPr>
      <w:t>4</w:t>
    </w:r>
    <w:r w:rsidR="00C34A2B">
      <w:rPr>
        <w:rFonts w:ascii="Bosch Office Sans" w:hAnsi="Bosch Office Sans" w:cs="Arial"/>
        <w:sz w:val="22"/>
        <w:szCs w:val="22"/>
        <w:lang w:val="en-US"/>
      </w:rPr>
      <w:t>0</w:t>
    </w:r>
    <w:r w:rsidR="002C54AF">
      <w:rPr>
        <w:rFonts w:ascii="Bosch Office Sans" w:hAnsi="Bosch Office Sans" w:cs="Arial"/>
        <w:sz w:val="22"/>
        <w:szCs w:val="22"/>
        <w:lang w:val="en-US"/>
      </w:rPr>
      <w:t>11</w:t>
    </w:r>
  </w:p>
  <w:p w14:paraId="5DCF5FED" w14:textId="04046651" w:rsidR="002C54AF" w:rsidRDefault="002C54AF"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10</w:t>
    </w:r>
    <w:r w:rsidR="003E5D87">
      <w:rPr>
        <w:rFonts w:ascii="Bosch Office Sans" w:hAnsi="Bosch Office Sans"/>
        <w:sz w:val="22"/>
        <w:szCs w:val="22"/>
        <w:lang w:val="en-GB"/>
      </w:rPr>
      <w:t>/</w:t>
    </w:r>
    <w:r w:rsidR="001D202C">
      <w:rPr>
        <w:rFonts w:ascii="Bosch Office Sans" w:hAnsi="Bosch Office Sans"/>
        <w:sz w:val="22"/>
        <w:szCs w:val="22"/>
        <w:lang w:val="en-GB"/>
      </w:rPr>
      <w:t>15</w:t>
    </w:r>
    <w:r w:rsidR="003B7094">
      <w:rPr>
        <w:rFonts w:ascii="Bosch Office Sans" w:hAnsi="Bosch Office Sans"/>
        <w:sz w:val="22"/>
        <w:szCs w:val="22"/>
        <w:lang w:val="en-GB"/>
      </w:rPr>
      <w:t>/</w:t>
    </w:r>
    <w:r w:rsidR="00B37A81">
      <w:rPr>
        <w:rFonts w:ascii="Bosch Office Sans" w:hAnsi="Bosch Office Sans"/>
        <w:sz w:val="22"/>
        <w:szCs w:val="22"/>
        <w:lang w:val="en-GB"/>
      </w:rPr>
      <w:t>20</w:t>
    </w:r>
    <w:r w:rsidR="003E5D87">
      <w:rPr>
        <w:rFonts w:ascii="Bosch Office Sans" w:hAnsi="Bosch Office Sans"/>
        <w:sz w:val="22"/>
        <w:szCs w:val="22"/>
        <w:lang w:val="en-GB"/>
      </w:rPr>
      <w:t>2</w:t>
    </w:r>
    <w:r>
      <w:rPr>
        <w:rFonts w:ascii="Bosch Office Sans" w:hAnsi="Bosch Office Sans"/>
        <w:sz w:val="22"/>
        <w:szCs w:val="22"/>
        <w:lang w:val="en-GB"/>
      </w:rPr>
      <w:t>4</w:t>
    </w:r>
  </w:p>
  <w:p w14:paraId="779FFC6F" w14:textId="77777777" w:rsidR="002C54AF" w:rsidRDefault="002C54AF" w:rsidP="00B24954">
    <w:pPr>
      <w:framePr w:w="2131" w:h="1446" w:hRule="exact" w:hSpace="180" w:wrap="around" w:vAnchor="text" w:hAnchor="page" w:x="9571" w:y="2268"/>
      <w:spacing w:line="295" w:lineRule="exact"/>
      <w:rPr>
        <w:rFonts w:ascii="Bosch Office Sans" w:hAnsi="Bosch Office Sans"/>
        <w:sz w:val="22"/>
        <w:szCs w:val="22"/>
        <w:lang w:val="en-GB"/>
      </w:rPr>
    </w:pPr>
  </w:p>
  <w:p w14:paraId="4FA41965" w14:textId="77777777" w:rsidR="002C54AF" w:rsidRDefault="00B37A81"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656F2742" w14:textId="77777777" w:rsidR="002C54AF" w:rsidRDefault="00B37A81">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55AC572" wp14:editId="46558772">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106EE" w14:textId="77777777" w:rsidR="002C54AF" w:rsidRPr="00626C4D" w:rsidRDefault="00B37A81" w:rsidP="0028671B">
                          <w:pPr>
                            <w:spacing w:before="12"/>
                            <w:ind w:left="20"/>
                            <w:rPr>
                              <w:rFonts w:ascii="Bosch Office Sans" w:hAnsi="Bosch Office Sans"/>
                              <w:b/>
                              <w:color w:val="323E4F" w:themeColor="text2" w:themeShade="BF"/>
                            </w:rPr>
                          </w:pPr>
                          <w:r w:rsidRPr="00626C4D">
                            <w:rPr>
                              <w:rFonts w:ascii="Bosch Office Sans" w:hAnsi="Bosch Office Sans"/>
                              <w:b/>
                              <w:color w:val="323E4F"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AC57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78C106EE" w14:textId="77777777" w:rsidR="002C54AF" w:rsidRPr="00626C4D" w:rsidRDefault="00B37A81" w:rsidP="0028671B">
                    <w:pPr>
                      <w:spacing w:before="12"/>
                      <w:ind w:left="20"/>
                      <w:rPr>
                        <w:rFonts w:ascii="Bosch Office Sans" w:hAnsi="Bosch Office Sans"/>
                        <w:b/>
                        <w:color w:val="323E4F" w:themeColor="text2" w:themeShade="BF"/>
                      </w:rPr>
                    </w:pPr>
                    <w:r w:rsidRPr="00626C4D">
                      <w:rPr>
                        <w:rFonts w:ascii="Bosch Office Sans" w:hAnsi="Bosch Office Sans"/>
                        <w:b/>
                        <w:color w:val="323E4F"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4402" w14:textId="77777777" w:rsidR="002C54AF" w:rsidRDefault="00B37A81">
    <w:pPr>
      <w:pStyle w:val="Header"/>
    </w:pPr>
    <w:r>
      <w:rPr>
        <w:noProof/>
        <w:lang w:val="en-US" w:eastAsia="en-US"/>
      </w:rPr>
      <w:drawing>
        <wp:inline distT="0" distB="0" distL="0" distR="0" wp14:anchorId="5A3A02DE" wp14:editId="7E8CF269">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44BEAD02" w14:textId="77777777" w:rsidR="002C54AF" w:rsidRDefault="00B37A81">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Pr>
        <w:rFonts w:ascii="Arial" w:hAnsi="Arial"/>
        <w:sz w:val="15"/>
      </w:rPr>
      <w:fldChar w:fldCharType="begin"/>
    </w:r>
    <w:r>
      <w:rPr>
        <w:rFonts w:ascii="Arial" w:hAnsi="Arial"/>
        <w:sz w:val="15"/>
        <w:lang w:val="en-US"/>
      </w:rPr>
      <w:instrText xml:space="preserve"> DOCPROPERTY "PI"  \* MERGEFORMAT </w:instrText>
    </w:r>
    <w:r>
      <w:rPr>
        <w:rFonts w:ascii="Arial" w:hAnsi="Arial"/>
        <w:sz w:val="15"/>
      </w:rPr>
      <w:fldChar w:fldCharType="separate"/>
    </w:r>
    <w:r>
      <w:rPr>
        <w:rFonts w:ascii="Arial" w:hAnsi="Arial"/>
        <w:b/>
        <w:bCs/>
        <w:sz w:val="15"/>
        <w:lang w:val="en-US"/>
      </w:rPr>
      <w:t>Error! Unknown document property name.</w:t>
    </w:r>
    <w:r>
      <w:rPr>
        <w:rFonts w:ascii="Arial" w:hAnsi="Arial"/>
        <w:sz w:val="15"/>
      </w:rPr>
      <w:fldChar w:fldCharType="end"/>
    </w:r>
  </w:p>
  <w:p w14:paraId="62000CFA" w14:textId="77777777" w:rsidR="002C54AF" w:rsidRDefault="00B37A81">
    <w:pPr>
      <w:framePr w:w="2608" w:h="652" w:hSpace="181" w:wrap="around" w:vAnchor="page" w:hAnchor="page" w:x="9300" w:y="2229"/>
      <w:rPr>
        <w:lang w:val="en-US"/>
      </w:rPr>
    </w:pPr>
    <w:r>
      <w:rPr>
        <w:rFonts w:ascii="Arial" w:hAnsi="Arial"/>
        <w:sz w:val="15"/>
      </w:rPr>
      <w:fldChar w:fldCharType="begin"/>
    </w:r>
    <w:r>
      <w:rPr>
        <w:rFonts w:ascii="Arial" w:hAnsi="Arial"/>
        <w:sz w:val="15"/>
        <w:lang w:val="en-US"/>
      </w:rPr>
      <w:instrText xml:space="preserve"> DOCPROPERTY "Datum"  \* MERGEFORMAT </w:instrText>
    </w:r>
    <w:r>
      <w:rPr>
        <w:rFonts w:ascii="Arial" w:hAnsi="Arial"/>
        <w:sz w:val="15"/>
      </w:rPr>
      <w:fldChar w:fldCharType="separate"/>
    </w:r>
    <w:r>
      <w:rPr>
        <w:rFonts w:ascii="Arial" w:hAnsi="Arial"/>
        <w:b/>
        <w:bCs/>
        <w:sz w:val="15"/>
        <w:lang w:val="en-US"/>
      </w:rPr>
      <w:t>Error! Unknown document property name.</w:t>
    </w:r>
    <w:r>
      <w:rPr>
        <w:rFonts w:ascii="Arial" w:hAnsi="Arial"/>
        <w:sz w:val="15"/>
      </w:rPr>
      <w:fldChar w:fldCharType="end"/>
    </w:r>
  </w:p>
  <w:p w14:paraId="36FEB833" w14:textId="77777777" w:rsidR="002C54AF" w:rsidRDefault="00B37A81">
    <w:pPr>
      <w:framePr w:w="3430" w:h="556" w:hSpace="181" w:wrap="notBeside" w:vAnchor="page" w:hAnchor="text" w:y="2048"/>
    </w:pPr>
    <w:r>
      <w:rPr>
        <w:rFonts w:ascii="Arial" w:hAnsi="Arial"/>
        <w:sz w:val="38"/>
      </w:rPr>
      <w:t>Presse Information</w:t>
    </w:r>
  </w:p>
  <w:p w14:paraId="64ED4D26" w14:textId="77777777" w:rsidR="002C54AF" w:rsidRDefault="002C54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0C5678"/>
    <w:multiLevelType w:val="hybridMultilevel"/>
    <w:tmpl w:val="0C3EE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7D3C9D"/>
    <w:multiLevelType w:val="hybridMultilevel"/>
    <w:tmpl w:val="41E4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44364">
    <w:abstractNumId w:val="1"/>
  </w:num>
  <w:num w:numId="2" w16cid:durableId="406460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D1B"/>
    <w:rsid w:val="001D202C"/>
    <w:rsid w:val="002C54AF"/>
    <w:rsid w:val="002E70E3"/>
    <w:rsid w:val="00374916"/>
    <w:rsid w:val="003B7094"/>
    <w:rsid w:val="003E5D87"/>
    <w:rsid w:val="00400E60"/>
    <w:rsid w:val="00412343"/>
    <w:rsid w:val="00412D1B"/>
    <w:rsid w:val="004B3DD4"/>
    <w:rsid w:val="005621EB"/>
    <w:rsid w:val="00602AC8"/>
    <w:rsid w:val="00614155"/>
    <w:rsid w:val="006A5D2E"/>
    <w:rsid w:val="0076546D"/>
    <w:rsid w:val="007D2218"/>
    <w:rsid w:val="00823E59"/>
    <w:rsid w:val="00875809"/>
    <w:rsid w:val="009361BD"/>
    <w:rsid w:val="00B37A81"/>
    <w:rsid w:val="00C34A2B"/>
    <w:rsid w:val="00D40332"/>
    <w:rsid w:val="00DA5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1C5A8"/>
  <w15:chartTrackingRefBased/>
  <w15:docId w15:val="{264839A8-C003-480D-957C-D92285E1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D1B"/>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412D1B"/>
    <w:pPr>
      <w:tabs>
        <w:tab w:val="center" w:pos="4536"/>
        <w:tab w:val="right" w:pos="9072"/>
      </w:tabs>
    </w:pPr>
  </w:style>
  <w:style w:type="character" w:customStyle="1" w:styleId="HeaderChar">
    <w:name w:val="Header Char"/>
    <w:basedOn w:val="DefaultParagraphFont"/>
    <w:link w:val="Header"/>
    <w:semiHidden/>
    <w:rsid w:val="00412D1B"/>
    <w:rPr>
      <w:rFonts w:ascii="Times New Roman" w:eastAsia="Times New Roman" w:hAnsi="Times New Roman" w:cs="Times New Roman"/>
      <w:sz w:val="24"/>
      <w:szCs w:val="24"/>
      <w:lang w:val="de-DE" w:eastAsia="de-DE"/>
    </w:rPr>
  </w:style>
  <w:style w:type="paragraph" w:styleId="Footer">
    <w:name w:val="footer"/>
    <w:basedOn w:val="Normal"/>
    <w:link w:val="FooterChar"/>
    <w:semiHidden/>
    <w:rsid w:val="00412D1B"/>
    <w:pPr>
      <w:tabs>
        <w:tab w:val="center" w:pos="4536"/>
        <w:tab w:val="right" w:pos="9072"/>
      </w:tabs>
    </w:pPr>
  </w:style>
  <w:style w:type="character" w:customStyle="1" w:styleId="FooterChar">
    <w:name w:val="Footer Char"/>
    <w:basedOn w:val="DefaultParagraphFont"/>
    <w:link w:val="Footer"/>
    <w:semiHidden/>
    <w:rsid w:val="00412D1B"/>
    <w:rPr>
      <w:rFonts w:ascii="Times New Roman" w:eastAsia="Times New Roman" w:hAnsi="Times New Roman" w:cs="Times New Roman"/>
      <w:sz w:val="24"/>
      <w:szCs w:val="24"/>
      <w:lang w:val="de-DE" w:eastAsia="de-DE"/>
    </w:rPr>
  </w:style>
  <w:style w:type="character" w:styleId="Hyperlink">
    <w:name w:val="Hyperlink"/>
    <w:uiPriority w:val="99"/>
    <w:rsid w:val="00412D1B"/>
    <w:rPr>
      <w:color w:val="0000FF"/>
      <w:u w:val="single"/>
    </w:rPr>
  </w:style>
  <w:style w:type="paragraph" w:customStyle="1" w:styleId="Headline">
    <w:name w:val="Headline"/>
    <w:basedOn w:val="Normal"/>
    <w:qFormat/>
    <w:rsid w:val="00412D1B"/>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rsid w:val="00412D1B"/>
    <w:pPr>
      <w:spacing w:before="120" w:after="218" w:line="218" w:lineRule="exact"/>
    </w:pPr>
    <w:rPr>
      <w:rFonts w:ascii="Bosch Office Sans" w:hAnsi="Bosch Office Sans" w:cs="Arial"/>
      <w:spacing w:val="10"/>
      <w:sz w:val="16"/>
    </w:rPr>
  </w:style>
  <w:style w:type="paragraph" w:customStyle="1" w:styleId="Presstext">
    <w:name w:val="Press text"/>
    <w:basedOn w:val="Normal"/>
    <w:qFormat/>
    <w:rsid w:val="00412D1B"/>
    <w:pPr>
      <w:spacing w:after="306" w:line="306" w:lineRule="exact"/>
    </w:pPr>
    <w:rPr>
      <w:rFonts w:ascii="Bosch Office Sans" w:hAnsi="Bosch Office Sans"/>
      <w:sz w:val="22"/>
    </w:rPr>
  </w:style>
  <w:style w:type="paragraph" w:styleId="NormalWeb">
    <w:name w:val="Normal (Web)"/>
    <w:basedOn w:val="Normal"/>
    <w:uiPriority w:val="99"/>
    <w:rsid w:val="00412D1B"/>
    <w:pPr>
      <w:spacing w:before="100" w:beforeAutospacing="1" w:after="100" w:afterAutospacing="1"/>
    </w:pPr>
  </w:style>
  <w:style w:type="paragraph" w:customStyle="1" w:styleId="Subheading">
    <w:name w:val="Subheading"/>
    <w:basedOn w:val="Normal"/>
    <w:qFormat/>
    <w:rsid w:val="00412D1B"/>
    <w:pPr>
      <w:spacing w:after="272" w:line="272" w:lineRule="exact"/>
      <w:ind w:right="348"/>
    </w:pPr>
    <w:rPr>
      <w:rFonts w:ascii="Bosch Office Sans" w:hAnsi="Bosch Office Sans"/>
      <w:b/>
      <w:sz w:val="22"/>
      <w:szCs w:val="20"/>
      <w:lang w:val="en-US"/>
    </w:rPr>
  </w:style>
  <w:style w:type="paragraph" w:customStyle="1" w:styleId="line-spacing-big">
    <w:name w:val="line-spacing-big"/>
    <w:basedOn w:val="Normal"/>
    <w:rsid w:val="00412D1B"/>
    <w:pPr>
      <w:spacing w:before="100" w:beforeAutospacing="1" w:after="100" w:afterAutospacing="1"/>
    </w:pPr>
    <w:rPr>
      <w:lang w:val="en-US" w:eastAsia="en-US"/>
    </w:rPr>
  </w:style>
  <w:style w:type="character" w:styleId="UnresolvedMention">
    <w:name w:val="Unresolved Mention"/>
    <w:basedOn w:val="DefaultParagraphFont"/>
    <w:uiPriority w:val="99"/>
    <w:semiHidden/>
    <w:unhideWhenUsed/>
    <w:rsid w:val="00B37A81"/>
    <w:rPr>
      <w:color w:val="605E5C"/>
      <w:shd w:val="clear" w:color="auto" w:fill="E1DFDD"/>
    </w:rPr>
  </w:style>
  <w:style w:type="character" w:styleId="FollowedHyperlink">
    <w:name w:val="FollowedHyperlink"/>
    <w:basedOn w:val="DefaultParagraphFont"/>
    <w:uiPriority w:val="99"/>
    <w:semiHidden/>
    <w:unhideWhenUsed/>
    <w:rsid w:val="00B37A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schrexroth-us.com/packexpo"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osch-press.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sch.com/internet-of-thing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bosch.com" TargetMode="External"/><Relationship Id="rId4" Type="http://schemas.openxmlformats.org/officeDocument/2006/relationships/webSettings" Target="webSettings.xml"/><Relationship Id="rId9" Type="http://schemas.openxmlformats.org/officeDocument/2006/relationships/hyperlink" Target="http://www.boschrexroth.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 Patrick (DCNA/MKT1)</dc:creator>
  <cp:keywords/>
  <dc:description/>
  <cp:lastModifiedBy>Estabrook Eden (DCNA/PRM-AT)</cp:lastModifiedBy>
  <cp:revision>3</cp:revision>
  <dcterms:created xsi:type="dcterms:W3CDTF">2024-10-07T19:51:00Z</dcterms:created>
  <dcterms:modified xsi:type="dcterms:W3CDTF">2024-10-18T14:14:00Z</dcterms:modified>
</cp:coreProperties>
</file>